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4F" w:rsidRPr="00CD7B3B" w:rsidRDefault="001F094F" w:rsidP="001F094F">
      <w:pPr>
        <w:widowControl/>
        <w:spacing w:after="0" w:line="240" w:lineRule="auto"/>
        <w:jc w:val="center"/>
        <w:rPr>
          <w:rFonts w:ascii="Verdana" w:eastAsia="Times New Roman" w:hAnsi="Verdana"/>
          <w:b/>
          <w:bCs/>
          <w:smallCaps/>
          <w:lang w:val="lv-LV" w:eastAsia="lv-LV"/>
        </w:rPr>
      </w:pPr>
      <w:r w:rsidRPr="00CD7B3B">
        <w:rPr>
          <w:rFonts w:ascii="Verdana" w:eastAsia="Times New Roman" w:hAnsi="Verdana"/>
          <w:b/>
          <w:bCs/>
          <w:smallCaps/>
          <w:lang w:val="lv-LV" w:eastAsia="lv-LV"/>
        </w:rPr>
        <w:t>Informācija plašsaziņas līdzekļiem</w:t>
      </w:r>
    </w:p>
    <w:p w:rsidR="001F094F" w:rsidRPr="00CD7B3B" w:rsidRDefault="001F094F" w:rsidP="001F094F">
      <w:pPr>
        <w:widowControl/>
        <w:spacing w:after="0" w:line="240" w:lineRule="auto"/>
        <w:jc w:val="center"/>
        <w:rPr>
          <w:rFonts w:ascii="Verdana" w:eastAsia="Times New Roman" w:hAnsi="Verdana"/>
          <w:bCs/>
          <w:lang w:val="lv-LV" w:eastAsia="lv-LV"/>
        </w:rPr>
      </w:pPr>
      <w:r w:rsidRPr="00CD7B3B">
        <w:rPr>
          <w:rFonts w:ascii="Verdana" w:eastAsia="Times New Roman" w:hAnsi="Verdana"/>
          <w:bCs/>
          <w:lang w:val="lv-LV" w:eastAsia="lv-LV"/>
        </w:rPr>
        <w:t xml:space="preserve">Rīgā, </w:t>
      </w:r>
      <w:r w:rsidR="00120C2E">
        <w:rPr>
          <w:rFonts w:ascii="Verdana" w:eastAsia="Times New Roman" w:hAnsi="Verdana"/>
          <w:bCs/>
          <w:lang w:val="lv-LV" w:eastAsia="lv-LV"/>
        </w:rPr>
        <w:t>15</w:t>
      </w:r>
      <w:r w:rsidRPr="00CD7B3B">
        <w:rPr>
          <w:rFonts w:ascii="Verdana" w:eastAsia="Times New Roman" w:hAnsi="Verdana"/>
          <w:bCs/>
          <w:lang w:val="lv-LV" w:eastAsia="lv-LV"/>
        </w:rPr>
        <w:t>.</w:t>
      </w:r>
      <w:r w:rsidR="00DE3E31" w:rsidRPr="00CD7B3B">
        <w:rPr>
          <w:rFonts w:ascii="Verdana" w:eastAsia="Times New Roman" w:hAnsi="Verdana"/>
          <w:bCs/>
          <w:lang w:val="lv-LV" w:eastAsia="lv-LV"/>
        </w:rPr>
        <w:t>0</w:t>
      </w:r>
      <w:r w:rsidR="00450BFF" w:rsidRPr="00CD7B3B">
        <w:rPr>
          <w:rFonts w:ascii="Verdana" w:eastAsia="Times New Roman" w:hAnsi="Verdana"/>
          <w:bCs/>
          <w:lang w:val="lv-LV" w:eastAsia="lv-LV"/>
        </w:rPr>
        <w:t>6</w:t>
      </w:r>
      <w:r w:rsidRPr="00CD7B3B">
        <w:rPr>
          <w:rFonts w:ascii="Verdana" w:eastAsia="Times New Roman" w:hAnsi="Verdana"/>
          <w:bCs/>
          <w:lang w:val="lv-LV" w:eastAsia="lv-LV"/>
        </w:rPr>
        <w:t>.2015.</w:t>
      </w:r>
    </w:p>
    <w:p w:rsidR="001F094F" w:rsidRPr="00CD7B3B" w:rsidRDefault="001F094F" w:rsidP="001F094F">
      <w:pPr>
        <w:widowControl/>
        <w:spacing w:after="0" w:line="240" w:lineRule="auto"/>
        <w:jc w:val="center"/>
        <w:rPr>
          <w:rFonts w:ascii="Verdana" w:eastAsia="Times New Roman" w:hAnsi="Verdana"/>
          <w:b/>
          <w:bCs/>
          <w:lang w:val="lv-LV" w:eastAsia="lv-LV"/>
        </w:rPr>
      </w:pPr>
    </w:p>
    <w:p w:rsidR="00D56867" w:rsidRPr="00CD7B3B" w:rsidRDefault="00AC25DA" w:rsidP="00D56867">
      <w:pPr>
        <w:jc w:val="center"/>
        <w:rPr>
          <w:rFonts w:ascii="Verdana" w:hAnsi="Verdana"/>
          <w:b/>
          <w:color w:val="000000"/>
          <w:lang w:val="lv-LV"/>
        </w:rPr>
      </w:pPr>
      <w:r w:rsidRPr="0030118E">
        <w:rPr>
          <w:rFonts w:ascii="Verdana" w:hAnsi="Verdana"/>
          <w:b/>
          <w:color w:val="000000"/>
          <w:lang w:val="lv-LV"/>
        </w:rPr>
        <w:t>VID</w:t>
      </w:r>
      <w:r w:rsidR="0055214D" w:rsidRPr="0030118E">
        <w:rPr>
          <w:rFonts w:ascii="Verdana" w:hAnsi="Verdana"/>
          <w:b/>
          <w:color w:val="000000"/>
          <w:lang w:val="lv-LV"/>
        </w:rPr>
        <w:t xml:space="preserve"> </w:t>
      </w:r>
      <w:r w:rsidR="0030118E" w:rsidRPr="0030118E">
        <w:rPr>
          <w:rFonts w:ascii="Verdana" w:hAnsi="Verdana"/>
          <w:b/>
          <w:color w:val="000000"/>
          <w:lang w:val="lv-LV"/>
        </w:rPr>
        <w:t>atgādina par</w:t>
      </w:r>
      <w:r w:rsidR="00370593">
        <w:rPr>
          <w:rFonts w:ascii="Verdana" w:hAnsi="Verdana"/>
          <w:b/>
          <w:color w:val="000000"/>
          <w:lang w:val="lv-LV"/>
        </w:rPr>
        <w:t xml:space="preserve"> atšķirīgajām prasībām</w:t>
      </w:r>
      <w:r w:rsidR="0030118E" w:rsidRPr="0030118E">
        <w:rPr>
          <w:rFonts w:ascii="Verdana" w:hAnsi="Verdana"/>
          <w:b/>
          <w:color w:val="000000"/>
          <w:lang w:val="lv-LV"/>
        </w:rPr>
        <w:t xml:space="preserve"> </w:t>
      </w:r>
      <w:r w:rsidR="00370593">
        <w:rPr>
          <w:rFonts w:ascii="Verdana" w:hAnsi="Verdana"/>
          <w:b/>
          <w:color w:val="000000"/>
          <w:lang w:val="lv-LV"/>
        </w:rPr>
        <w:t xml:space="preserve">vietējās un ievestās </w:t>
      </w:r>
      <w:r w:rsidR="0055214D" w:rsidRPr="0030118E">
        <w:rPr>
          <w:rFonts w:ascii="Verdana" w:hAnsi="Verdana"/>
          <w:b/>
          <w:color w:val="000000"/>
          <w:lang w:val="lv-LV"/>
        </w:rPr>
        <w:t>lauksaimniecības produkcijas tirgošan</w:t>
      </w:r>
      <w:r w:rsidR="00370593">
        <w:rPr>
          <w:rFonts w:ascii="Verdana" w:hAnsi="Verdana"/>
          <w:b/>
          <w:color w:val="000000"/>
          <w:lang w:val="lv-LV"/>
        </w:rPr>
        <w:t>ai</w:t>
      </w:r>
      <w:r w:rsidR="0055214D">
        <w:rPr>
          <w:rFonts w:ascii="Verdana" w:hAnsi="Verdana"/>
          <w:b/>
          <w:color w:val="000000"/>
          <w:lang w:val="lv-LV"/>
        </w:rPr>
        <w:t xml:space="preserve"> </w:t>
      </w:r>
    </w:p>
    <w:p w:rsidR="00CE1FBD" w:rsidRPr="00F6693E" w:rsidRDefault="00CE1FBD" w:rsidP="00AE01BB">
      <w:pPr>
        <w:pStyle w:val="NormalWeb"/>
        <w:spacing w:before="0" w:beforeAutospacing="0" w:after="0" w:afterAutospacing="0"/>
        <w:ind w:firstLine="720"/>
        <w:jc w:val="both"/>
        <w:rPr>
          <w:rFonts w:ascii="Verdana" w:hAnsi="Verdana"/>
          <w:b/>
          <w:sz w:val="20"/>
          <w:szCs w:val="20"/>
        </w:rPr>
      </w:pPr>
      <w:r w:rsidRPr="00F6693E">
        <w:rPr>
          <w:rFonts w:ascii="Verdana" w:hAnsi="Verdana"/>
          <w:b/>
          <w:sz w:val="20"/>
          <w:szCs w:val="20"/>
        </w:rPr>
        <w:t xml:space="preserve">Vasaras periodā </w:t>
      </w:r>
      <w:r w:rsidR="00F6693E" w:rsidRPr="00F6693E">
        <w:rPr>
          <w:rFonts w:ascii="Verdana" w:hAnsi="Verdana"/>
          <w:b/>
          <w:sz w:val="20"/>
          <w:szCs w:val="20"/>
        </w:rPr>
        <w:t xml:space="preserve">Latvijas tirgos </w:t>
      </w:r>
      <w:r w:rsidRPr="00F6693E">
        <w:rPr>
          <w:rFonts w:ascii="Verdana" w:hAnsi="Verdana"/>
          <w:b/>
          <w:sz w:val="20"/>
          <w:szCs w:val="20"/>
        </w:rPr>
        <w:t>gan ārvalstu tir</w:t>
      </w:r>
      <w:r w:rsidR="0055214D" w:rsidRPr="00F6693E">
        <w:rPr>
          <w:rFonts w:ascii="Verdana" w:hAnsi="Verdana"/>
          <w:b/>
          <w:sz w:val="20"/>
          <w:szCs w:val="20"/>
        </w:rPr>
        <w:t>gotāji cenšas re</w:t>
      </w:r>
      <w:r w:rsidRPr="00F6693E">
        <w:rPr>
          <w:rFonts w:ascii="Verdana" w:hAnsi="Verdana"/>
          <w:b/>
          <w:sz w:val="20"/>
          <w:szCs w:val="20"/>
        </w:rPr>
        <w:t xml:space="preserve">alizēt ievērojamu daudzumu augļu un dārzeņu, gan arī Latvijas tirgotāji tirgo no kaimiņvalstīm ievestu preci, taču maldīgi uzdod to par pašu izaudzētu. Tas rada nevienlīdzīgu konkurenci pašmāju zemniekiem un lauksaimniecības produkcijas tirgotājiem, kuri realizē pašu izaudzēto lauksaimniecības produkciju, </w:t>
      </w:r>
      <w:r w:rsidR="00B6263E" w:rsidRPr="00F6693E">
        <w:rPr>
          <w:rFonts w:ascii="Verdana" w:hAnsi="Verdana"/>
          <w:b/>
          <w:sz w:val="20"/>
          <w:szCs w:val="20"/>
        </w:rPr>
        <w:t xml:space="preserve">kā arī </w:t>
      </w:r>
      <w:r w:rsidRPr="00F6693E">
        <w:rPr>
          <w:rFonts w:ascii="Verdana" w:hAnsi="Verdana"/>
          <w:b/>
          <w:sz w:val="20"/>
          <w:szCs w:val="20"/>
        </w:rPr>
        <w:t xml:space="preserve"> norāda uz to, ka </w:t>
      </w:r>
      <w:r w:rsidR="00757A93" w:rsidRPr="00F6693E">
        <w:rPr>
          <w:rFonts w:ascii="Verdana" w:hAnsi="Verdana"/>
          <w:b/>
          <w:sz w:val="20"/>
          <w:szCs w:val="20"/>
        </w:rPr>
        <w:t xml:space="preserve">ievesto </w:t>
      </w:r>
      <w:r w:rsidRPr="00F6693E">
        <w:rPr>
          <w:rFonts w:ascii="Verdana" w:hAnsi="Verdana"/>
          <w:b/>
          <w:sz w:val="20"/>
          <w:szCs w:val="20"/>
        </w:rPr>
        <w:t>dārzeņu un augļu tirgotāji veic nereģistrētu saimniecisko darbību, neuzrāda ieņēmumus un nemaksā nodokļus. Tādēļ Valsts ieņēmumu dienests (turpmāk – VID) arī šo</w:t>
      </w:r>
      <w:r w:rsidR="004C7610" w:rsidRPr="00F6693E">
        <w:rPr>
          <w:rFonts w:ascii="Verdana" w:hAnsi="Verdana"/>
          <w:b/>
          <w:sz w:val="20"/>
          <w:szCs w:val="20"/>
        </w:rPr>
        <w:t xml:space="preserve">gad </w:t>
      </w:r>
      <w:r w:rsidRPr="00F6693E">
        <w:rPr>
          <w:rFonts w:ascii="Verdana" w:hAnsi="Verdana"/>
          <w:b/>
          <w:sz w:val="20"/>
          <w:szCs w:val="20"/>
        </w:rPr>
        <w:t>pievērsīs pastiprinātu uzmanību situācijai Latvijas tirgos un nakts tirdzniecības vietās.</w:t>
      </w:r>
    </w:p>
    <w:p w:rsidR="00CE1FBD" w:rsidRDefault="00CE1FBD" w:rsidP="00AE01BB">
      <w:pPr>
        <w:pStyle w:val="NormalWeb"/>
        <w:spacing w:before="0" w:beforeAutospacing="0" w:after="0" w:afterAutospacing="0"/>
        <w:ind w:firstLine="720"/>
        <w:jc w:val="both"/>
        <w:rPr>
          <w:rFonts w:ascii="Verdana" w:hAnsi="Verdana"/>
          <w:b/>
          <w:color w:val="333333"/>
          <w:sz w:val="20"/>
          <w:szCs w:val="20"/>
        </w:rPr>
      </w:pPr>
    </w:p>
    <w:p w:rsidR="00E23739" w:rsidRPr="00F6693E" w:rsidRDefault="00E23739" w:rsidP="00E23739">
      <w:pPr>
        <w:widowControl/>
        <w:spacing w:after="0" w:line="240" w:lineRule="auto"/>
        <w:ind w:firstLine="709"/>
        <w:jc w:val="both"/>
        <w:rPr>
          <w:rFonts w:ascii="Verdana" w:hAnsi="Verdana"/>
          <w:sz w:val="19"/>
          <w:szCs w:val="19"/>
          <w:lang w:val="lv-LV"/>
        </w:rPr>
      </w:pPr>
      <w:r w:rsidRPr="00F6693E">
        <w:rPr>
          <w:rFonts w:ascii="Verdana" w:hAnsi="Verdana"/>
          <w:sz w:val="19"/>
          <w:szCs w:val="19"/>
          <w:lang w:val="lv-LV"/>
        </w:rPr>
        <w:t xml:space="preserve">VID atgādina, ka tās </w:t>
      </w:r>
      <w:r w:rsidRPr="00AE01BB">
        <w:rPr>
          <w:rFonts w:ascii="Verdana" w:hAnsi="Verdana"/>
          <w:sz w:val="19"/>
          <w:szCs w:val="19"/>
          <w:lang w:val="lv-LV"/>
        </w:rPr>
        <w:t>fiziskās personas, k</w:t>
      </w:r>
      <w:r w:rsidRPr="00F6693E">
        <w:rPr>
          <w:rFonts w:ascii="Verdana" w:hAnsi="Verdana"/>
          <w:sz w:val="19"/>
          <w:szCs w:val="19"/>
          <w:lang w:val="lv-LV"/>
        </w:rPr>
        <w:t xml:space="preserve">uras tirgo pašaudzētu produkciju, t.i., piemājas saimniecībā audzētus dārzeņus, augļus un ogas, un kuru ienākumi no to pārdošanas nepārsniedz 3000 </w:t>
      </w:r>
      <w:proofErr w:type="spellStart"/>
      <w:r w:rsidRPr="00F6693E">
        <w:rPr>
          <w:rFonts w:ascii="Verdana" w:hAnsi="Verdana"/>
          <w:sz w:val="19"/>
          <w:szCs w:val="19"/>
          <w:lang w:val="lv-LV"/>
        </w:rPr>
        <w:t>euro</w:t>
      </w:r>
      <w:proofErr w:type="spellEnd"/>
      <w:r w:rsidRPr="00F6693E">
        <w:rPr>
          <w:rFonts w:ascii="Verdana" w:hAnsi="Verdana"/>
          <w:sz w:val="19"/>
          <w:szCs w:val="19"/>
          <w:lang w:val="lv-LV"/>
        </w:rPr>
        <w:t xml:space="preserve"> gadā, </w:t>
      </w:r>
      <w:r w:rsidRPr="00AE01BB">
        <w:rPr>
          <w:rFonts w:ascii="Verdana" w:hAnsi="Verdana"/>
          <w:sz w:val="19"/>
          <w:szCs w:val="19"/>
          <w:lang w:val="lv-LV"/>
        </w:rPr>
        <w:t>var nereģistrēties kā saimnieciskās darbības veicēji</w:t>
      </w:r>
      <w:r w:rsidRPr="00F6693E">
        <w:rPr>
          <w:rFonts w:ascii="Verdana" w:hAnsi="Verdana"/>
          <w:sz w:val="19"/>
          <w:szCs w:val="19"/>
          <w:lang w:val="lv-LV"/>
        </w:rPr>
        <w:t xml:space="preserve"> un tām nav </w:t>
      </w:r>
      <w:r w:rsidR="00757A93" w:rsidRPr="00F6693E">
        <w:rPr>
          <w:rFonts w:ascii="Verdana" w:hAnsi="Verdana"/>
          <w:sz w:val="19"/>
          <w:szCs w:val="19"/>
          <w:lang w:val="lv-LV"/>
        </w:rPr>
        <w:t>jāizmanto k</w:t>
      </w:r>
      <w:r w:rsidRPr="00F6693E">
        <w:rPr>
          <w:rFonts w:ascii="Verdana" w:hAnsi="Verdana"/>
          <w:sz w:val="19"/>
          <w:szCs w:val="19"/>
          <w:lang w:val="lv-LV"/>
        </w:rPr>
        <w:t>ases aparāts</w:t>
      </w:r>
      <w:r w:rsidRPr="00AE01BB">
        <w:rPr>
          <w:rFonts w:ascii="Verdana" w:hAnsi="Verdana"/>
          <w:sz w:val="19"/>
          <w:szCs w:val="19"/>
          <w:lang w:val="lv-LV"/>
        </w:rPr>
        <w:t>.</w:t>
      </w:r>
      <w:r w:rsidRPr="00F6693E">
        <w:rPr>
          <w:rFonts w:ascii="Verdana" w:hAnsi="Verdana"/>
          <w:sz w:val="19"/>
          <w:szCs w:val="19"/>
          <w:lang w:val="lv-LV"/>
        </w:rPr>
        <w:t xml:space="preserve"> </w:t>
      </w:r>
      <w:r w:rsidR="00866919" w:rsidRPr="00F6693E">
        <w:rPr>
          <w:rFonts w:ascii="Verdana" w:hAnsi="Verdana"/>
          <w:sz w:val="19"/>
          <w:szCs w:val="19"/>
          <w:lang w:val="lv-LV"/>
        </w:rPr>
        <w:t>S</w:t>
      </w:r>
      <w:r w:rsidRPr="00F6693E">
        <w:rPr>
          <w:rFonts w:ascii="Verdana" w:hAnsi="Verdana"/>
          <w:sz w:val="19"/>
          <w:szCs w:val="19"/>
          <w:lang w:val="lv-LV"/>
        </w:rPr>
        <w:t>aimniecisko darbību var nereģistrēt un kases aparāt</w:t>
      </w:r>
      <w:r w:rsidR="00866919" w:rsidRPr="00F6693E">
        <w:rPr>
          <w:rFonts w:ascii="Verdana" w:hAnsi="Verdana"/>
          <w:sz w:val="19"/>
          <w:szCs w:val="19"/>
          <w:lang w:val="lv-LV"/>
        </w:rPr>
        <w:t xml:space="preserve">s nav jāizmanto </w:t>
      </w:r>
      <w:r w:rsidRPr="00F6693E">
        <w:rPr>
          <w:rFonts w:ascii="Verdana" w:hAnsi="Verdana"/>
          <w:sz w:val="19"/>
          <w:szCs w:val="19"/>
          <w:lang w:val="lv-LV"/>
        </w:rPr>
        <w:t>arī tā</w:t>
      </w:r>
      <w:r w:rsidR="00866919" w:rsidRPr="00F6693E">
        <w:rPr>
          <w:rFonts w:ascii="Verdana" w:hAnsi="Verdana"/>
          <w:sz w:val="19"/>
          <w:szCs w:val="19"/>
          <w:lang w:val="lv-LV"/>
        </w:rPr>
        <w:t>m</w:t>
      </w:r>
      <w:r w:rsidRPr="00F6693E">
        <w:rPr>
          <w:rFonts w:ascii="Verdana" w:hAnsi="Verdana"/>
          <w:sz w:val="19"/>
          <w:szCs w:val="19"/>
          <w:lang w:val="lv-LV"/>
        </w:rPr>
        <w:t xml:space="preserve"> fizisk</w:t>
      </w:r>
      <w:r w:rsidR="00866919" w:rsidRPr="00F6693E">
        <w:rPr>
          <w:rFonts w:ascii="Verdana" w:hAnsi="Verdana"/>
          <w:sz w:val="19"/>
          <w:szCs w:val="19"/>
          <w:lang w:val="lv-LV"/>
        </w:rPr>
        <w:t xml:space="preserve">ajām </w:t>
      </w:r>
      <w:r w:rsidRPr="00F6693E">
        <w:rPr>
          <w:rFonts w:ascii="Verdana" w:hAnsi="Verdana"/>
          <w:sz w:val="19"/>
          <w:szCs w:val="19"/>
          <w:lang w:val="lv-LV"/>
        </w:rPr>
        <w:t>person</w:t>
      </w:r>
      <w:r w:rsidR="00866919" w:rsidRPr="00F6693E">
        <w:rPr>
          <w:rFonts w:ascii="Verdana" w:hAnsi="Verdana"/>
          <w:sz w:val="19"/>
          <w:szCs w:val="19"/>
          <w:lang w:val="lv-LV"/>
        </w:rPr>
        <w:t>ām</w:t>
      </w:r>
      <w:r w:rsidRPr="00F6693E">
        <w:rPr>
          <w:rFonts w:ascii="Verdana" w:hAnsi="Verdana"/>
          <w:sz w:val="19"/>
          <w:szCs w:val="19"/>
          <w:lang w:val="lv-LV"/>
        </w:rPr>
        <w:t xml:space="preserve">, kuras </w:t>
      </w:r>
      <w:r w:rsidRPr="00AE01BB">
        <w:rPr>
          <w:rFonts w:ascii="Verdana" w:hAnsi="Verdana"/>
          <w:sz w:val="19"/>
          <w:szCs w:val="19"/>
          <w:lang w:val="lv-LV"/>
        </w:rPr>
        <w:t xml:space="preserve">gūst ienākumus no </w:t>
      </w:r>
      <w:r w:rsidRPr="00F6693E">
        <w:rPr>
          <w:rFonts w:ascii="Verdana" w:hAnsi="Verdana"/>
          <w:sz w:val="19"/>
          <w:szCs w:val="19"/>
          <w:lang w:val="lv-LV"/>
        </w:rPr>
        <w:t>savvaļas velšu vākšanas (</w:t>
      </w:r>
      <w:r w:rsidRPr="00AE01BB">
        <w:rPr>
          <w:rFonts w:ascii="Verdana" w:hAnsi="Verdana"/>
          <w:sz w:val="19"/>
          <w:szCs w:val="19"/>
          <w:lang w:val="lv-LV"/>
        </w:rPr>
        <w:t>sēņošana, ogošana</w:t>
      </w:r>
      <w:r w:rsidRPr="00F6693E">
        <w:rPr>
          <w:rFonts w:ascii="Verdana" w:hAnsi="Verdana"/>
          <w:sz w:val="19"/>
          <w:szCs w:val="19"/>
          <w:lang w:val="lv-LV"/>
        </w:rPr>
        <w:t xml:space="preserve">, </w:t>
      </w:r>
      <w:r w:rsidRPr="00AE01BB">
        <w:rPr>
          <w:rFonts w:ascii="Verdana" w:hAnsi="Verdana"/>
          <w:sz w:val="19"/>
          <w:szCs w:val="19"/>
          <w:lang w:val="lv-LV"/>
        </w:rPr>
        <w:t>savvaļas ārstniecības augu un ziedu vākšana</w:t>
      </w:r>
      <w:r w:rsidRPr="00F6693E">
        <w:rPr>
          <w:rFonts w:ascii="Verdana" w:hAnsi="Verdana"/>
          <w:sz w:val="19"/>
          <w:szCs w:val="19"/>
          <w:lang w:val="lv-LV"/>
        </w:rPr>
        <w:t xml:space="preserve">, no 2015.gada </w:t>
      </w:r>
      <w:r w:rsidR="00A7499A">
        <w:rPr>
          <w:rFonts w:ascii="Verdana" w:hAnsi="Verdana"/>
          <w:sz w:val="19"/>
          <w:szCs w:val="19"/>
          <w:lang w:val="lv-LV"/>
        </w:rPr>
        <w:t>3</w:t>
      </w:r>
      <w:r w:rsidRPr="00F6693E">
        <w:rPr>
          <w:rFonts w:ascii="Verdana" w:hAnsi="Verdana"/>
          <w:sz w:val="19"/>
          <w:szCs w:val="19"/>
          <w:lang w:val="lv-LV"/>
        </w:rPr>
        <w:t xml:space="preserve">.jūnija – arī </w:t>
      </w:r>
      <w:r w:rsidR="00866919" w:rsidRPr="00F6693E">
        <w:rPr>
          <w:rFonts w:ascii="Verdana" w:hAnsi="Verdana"/>
          <w:sz w:val="19"/>
          <w:szCs w:val="19"/>
          <w:lang w:val="lv-LV"/>
        </w:rPr>
        <w:t xml:space="preserve">parka </w:t>
      </w:r>
      <w:r w:rsidRPr="00F6693E">
        <w:rPr>
          <w:rFonts w:ascii="Verdana" w:hAnsi="Verdana"/>
          <w:sz w:val="19"/>
          <w:szCs w:val="19"/>
          <w:lang w:val="lv-LV"/>
        </w:rPr>
        <w:t>vīngliemežu</w:t>
      </w:r>
      <w:r w:rsidR="00866919" w:rsidRPr="00F6693E">
        <w:rPr>
          <w:rFonts w:ascii="Verdana" w:hAnsi="Verdana"/>
          <w:sz w:val="19"/>
          <w:szCs w:val="19"/>
          <w:lang w:val="lv-LV"/>
        </w:rPr>
        <w:t xml:space="preserve"> ieguve</w:t>
      </w:r>
      <w:r w:rsidRPr="00F6693E">
        <w:rPr>
          <w:rFonts w:ascii="Verdana" w:hAnsi="Verdana"/>
          <w:sz w:val="19"/>
          <w:szCs w:val="19"/>
          <w:lang w:val="lv-LV"/>
        </w:rPr>
        <w:t>)</w:t>
      </w:r>
      <w:r w:rsidRPr="00AE01BB">
        <w:rPr>
          <w:rFonts w:ascii="Verdana" w:hAnsi="Verdana"/>
          <w:sz w:val="19"/>
          <w:szCs w:val="19"/>
          <w:lang w:val="lv-LV"/>
        </w:rPr>
        <w:t>,</w:t>
      </w:r>
      <w:r w:rsidR="00866919" w:rsidRPr="00F6693E">
        <w:rPr>
          <w:rFonts w:ascii="Verdana" w:hAnsi="Verdana"/>
          <w:sz w:val="19"/>
          <w:szCs w:val="19"/>
          <w:lang w:val="lv-LV"/>
        </w:rPr>
        <w:t xml:space="preserve"> ja tie nepārsniedz 3000 </w:t>
      </w:r>
      <w:proofErr w:type="spellStart"/>
      <w:r w:rsidR="00866919" w:rsidRPr="00F6693E">
        <w:rPr>
          <w:rFonts w:ascii="Verdana" w:hAnsi="Verdana"/>
          <w:sz w:val="19"/>
          <w:szCs w:val="19"/>
          <w:lang w:val="lv-LV"/>
        </w:rPr>
        <w:t>euro</w:t>
      </w:r>
      <w:proofErr w:type="spellEnd"/>
      <w:r w:rsidR="00866919" w:rsidRPr="00F6693E">
        <w:rPr>
          <w:rFonts w:ascii="Verdana" w:hAnsi="Verdana"/>
          <w:sz w:val="19"/>
          <w:szCs w:val="19"/>
          <w:lang w:val="lv-LV"/>
        </w:rPr>
        <w:t xml:space="preserve"> gadā. </w:t>
      </w:r>
      <w:r w:rsidR="00ED0F3E" w:rsidRPr="00F6693E">
        <w:rPr>
          <w:rFonts w:ascii="Verdana" w:hAnsi="Verdana"/>
          <w:sz w:val="19"/>
          <w:szCs w:val="19"/>
          <w:lang w:val="lv-LV"/>
        </w:rPr>
        <w:t xml:space="preserve">Tomēr šīm personām ir jāspēj pēc pircēja pieprasījuma izsniegt stingrās uzskaites kvīti, kā arī jāveic </w:t>
      </w:r>
      <w:r w:rsidR="0029141B" w:rsidRPr="00F6693E">
        <w:rPr>
          <w:rFonts w:ascii="Verdana" w:hAnsi="Verdana"/>
          <w:sz w:val="19"/>
          <w:szCs w:val="19"/>
          <w:lang w:val="lv-LV"/>
        </w:rPr>
        <w:t>uzskaite par gūt</w:t>
      </w:r>
      <w:r w:rsidR="00896EF1" w:rsidRPr="00F6693E">
        <w:rPr>
          <w:rFonts w:ascii="Verdana" w:hAnsi="Verdana"/>
          <w:sz w:val="19"/>
          <w:szCs w:val="19"/>
          <w:lang w:val="lv-LV"/>
        </w:rPr>
        <w:t>ajiem i</w:t>
      </w:r>
      <w:r w:rsidR="0029141B" w:rsidRPr="00F6693E">
        <w:rPr>
          <w:rFonts w:ascii="Verdana" w:hAnsi="Verdana"/>
          <w:sz w:val="19"/>
          <w:szCs w:val="19"/>
          <w:lang w:val="lv-LV"/>
        </w:rPr>
        <w:t>enākum</w:t>
      </w:r>
      <w:r w:rsidR="00896EF1" w:rsidRPr="00F6693E">
        <w:rPr>
          <w:rFonts w:ascii="Verdana" w:hAnsi="Verdana"/>
          <w:sz w:val="19"/>
          <w:szCs w:val="19"/>
          <w:lang w:val="lv-LV"/>
        </w:rPr>
        <w:t>iem</w:t>
      </w:r>
      <w:r w:rsidR="0029141B" w:rsidRPr="00F6693E">
        <w:rPr>
          <w:rFonts w:ascii="Verdana" w:hAnsi="Verdana"/>
          <w:sz w:val="19"/>
          <w:szCs w:val="19"/>
          <w:lang w:val="lv-LV"/>
        </w:rPr>
        <w:t xml:space="preserve">. </w:t>
      </w:r>
      <w:r w:rsidR="00896EF1" w:rsidRPr="00F6693E">
        <w:rPr>
          <w:rFonts w:ascii="Verdana" w:hAnsi="Verdana"/>
          <w:sz w:val="19"/>
          <w:szCs w:val="19"/>
          <w:lang w:val="lv-LV"/>
        </w:rPr>
        <w:t xml:space="preserve">Tas nepieciešams, jo gadījumā, kad </w:t>
      </w:r>
      <w:r w:rsidR="0029141B" w:rsidRPr="00F6693E">
        <w:rPr>
          <w:rFonts w:ascii="Verdana" w:hAnsi="Verdana"/>
          <w:sz w:val="19"/>
          <w:szCs w:val="19"/>
          <w:lang w:val="lv-LV"/>
        </w:rPr>
        <w:t>kopēji</w:t>
      </w:r>
      <w:r w:rsidR="00896EF1" w:rsidRPr="00F6693E">
        <w:rPr>
          <w:rFonts w:ascii="Verdana" w:hAnsi="Verdana"/>
          <w:sz w:val="19"/>
          <w:szCs w:val="19"/>
          <w:lang w:val="lv-LV"/>
        </w:rPr>
        <w:t>e ienākumi no minētajām darbībām</w:t>
      </w:r>
      <w:r w:rsidR="0029141B" w:rsidRPr="00F6693E">
        <w:rPr>
          <w:rFonts w:ascii="Verdana" w:hAnsi="Verdana"/>
          <w:sz w:val="19"/>
          <w:szCs w:val="19"/>
          <w:lang w:val="lv-LV"/>
        </w:rPr>
        <w:t xml:space="preserve"> pārsnie</w:t>
      </w:r>
      <w:r w:rsidR="00896EF1" w:rsidRPr="00F6693E">
        <w:rPr>
          <w:rFonts w:ascii="Verdana" w:hAnsi="Verdana"/>
          <w:sz w:val="19"/>
          <w:szCs w:val="19"/>
          <w:lang w:val="lv-LV"/>
        </w:rPr>
        <w:t xml:space="preserve">dz </w:t>
      </w:r>
      <w:r w:rsidR="0029141B" w:rsidRPr="00F6693E">
        <w:rPr>
          <w:rFonts w:ascii="Verdana" w:hAnsi="Verdana"/>
          <w:sz w:val="19"/>
          <w:szCs w:val="19"/>
          <w:lang w:val="lv-LV"/>
        </w:rPr>
        <w:t xml:space="preserve">3000 </w:t>
      </w:r>
      <w:proofErr w:type="spellStart"/>
      <w:r w:rsidR="0029141B" w:rsidRPr="00F6693E">
        <w:rPr>
          <w:rFonts w:ascii="Verdana" w:hAnsi="Verdana"/>
          <w:sz w:val="19"/>
          <w:szCs w:val="19"/>
          <w:lang w:val="lv-LV"/>
        </w:rPr>
        <w:t>eur</w:t>
      </w:r>
      <w:r w:rsidR="00896EF1" w:rsidRPr="00F6693E">
        <w:rPr>
          <w:rFonts w:ascii="Verdana" w:hAnsi="Verdana"/>
          <w:sz w:val="19"/>
          <w:szCs w:val="19"/>
          <w:lang w:val="lv-LV"/>
        </w:rPr>
        <w:t>o</w:t>
      </w:r>
      <w:proofErr w:type="spellEnd"/>
      <w:r w:rsidR="00896EF1" w:rsidRPr="00F6693E">
        <w:rPr>
          <w:rFonts w:ascii="Verdana" w:hAnsi="Verdana"/>
          <w:sz w:val="19"/>
          <w:szCs w:val="19"/>
          <w:lang w:val="lv-LV"/>
        </w:rPr>
        <w:t xml:space="preserve"> g</w:t>
      </w:r>
      <w:r w:rsidR="0029141B" w:rsidRPr="00F6693E">
        <w:rPr>
          <w:rFonts w:ascii="Verdana" w:hAnsi="Verdana"/>
          <w:sz w:val="19"/>
          <w:szCs w:val="19"/>
          <w:lang w:val="lv-LV"/>
        </w:rPr>
        <w:t xml:space="preserve">adā, </w:t>
      </w:r>
      <w:r w:rsidR="00896EF1" w:rsidRPr="00F6693E">
        <w:rPr>
          <w:rFonts w:ascii="Verdana" w:hAnsi="Verdana"/>
          <w:sz w:val="19"/>
          <w:szCs w:val="19"/>
          <w:lang w:val="lv-LV"/>
        </w:rPr>
        <w:t xml:space="preserve">personai piecu darba dienu laikā jāreģistrējas VID kā saimnieciskās darbības veicējai un turpmāk jāiesniedz Gada ienākumu deklarācija. </w:t>
      </w:r>
    </w:p>
    <w:p w:rsidR="00757A93" w:rsidRPr="00F6693E" w:rsidRDefault="00757A93" w:rsidP="00E23739">
      <w:pPr>
        <w:widowControl/>
        <w:spacing w:after="0" w:line="240" w:lineRule="auto"/>
        <w:ind w:firstLine="709"/>
        <w:jc w:val="both"/>
        <w:rPr>
          <w:rFonts w:ascii="Verdana" w:hAnsi="Verdana"/>
          <w:sz w:val="19"/>
          <w:szCs w:val="19"/>
          <w:lang w:val="lv-LV"/>
        </w:rPr>
      </w:pPr>
    </w:p>
    <w:p w:rsidR="004C7610" w:rsidRPr="00F6693E" w:rsidRDefault="00757A93" w:rsidP="004C7610">
      <w:pPr>
        <w:pStyle w:val="NormalWeb"/>
        <w:spacing w:before="0" w:beforeAutospacing="0" w:after="0" w:afterAutospacing="0"/>
        <w:ind w:firstLine="720"/>
        <w:jc w:val="both"/>
        <w:rPr>
          <w:rFonts w:ascii="Verdana" w:hAnsi="Verdana"/>
          <w:sz w:val="19"/>
          <w:szCs w:val="19"/>
        </w:rPr>
      </w:pPr>
      <w:r w:rsidRPr="00F6693E">
        <w:rPr>
          <w:rFonts w:ascii="Verdana" w:hAnsi="Verdana"/>
          <w:sz w:val="19"/>
          <w:szCs w:val="19"/>
        </w:rPr>
        <w:t>Savukārt, tirgū vai nakts tirdzniecības vietā</w:t>
      </w:r>
      <w:r w:rsidR="004C7610" w:rsidRPr="00F6693E">
        <w:rPr>
          <w:rFonts w:ascii="Verdana" w:hAnsi="Verdana"/>
          <w:sz w:val="19"/>
          <w:szCs w:val="19"/>
        </w:rPr>
        <w:t>s</w:t>
      </w:r>
      <w:r w:rsidRPr="00F6693E">
        <w:rPr>
          <w:rFonts w:ascii="Verdana" w:hAnsi="Verdana"/>
          <w:sz w:val="19"/>
          <w:szCs w:val="19"/>
        </w:rPr>
        <w:t xml:space="preserve"> pārdodot </w:t>
      </w:r>
      <w:r w:rsidRPr="001B0D40">
        <w:rPr>
          <w:rFonts w:ascii="Verdana" w:hAnsi="Verdana"/>
          <w:b/>
          <w:sz w:val="19"/>
          <w:szCs w:val="19"/>
        </w:rPr>
        <w:t>iepirktas</w:t>
      </w:r>
      <w:r w:rsidRPr="00F6693E">
        <w:rPr>
          <w:rFonts w:ascii="Verdana" w:hAnsi="Verdana"/>
          <w:sz w:val="19"/>
          <w:szCs w:val="19"/>
        </w:rPr>
        <w:t xml:space="preserve"> lauksaimniecības preces</w:t>
      </w:r>
      <w:r w:rsidR="00D04B7C" w:rsidRPr="00F6693E">
        <w:rPr>
          <w:rFonts w:ascii="Verdana" w:hAnsi="Verdana"/>
          <w:sz w:val="19"/>
          <w:szCs w:val="19"/>
        </w:rPr>
        <w:t xml:space="preserve">, ir </w:t>
      </w:r>
      <w:r w:rsidRPr="00F6693E">
        <w:rPr>
          <w:rFonts w:ascii="Verdana" w:hAnsi="Verdana"/>
          <w:sz w:val="19"/>
          <w:szCs w:val="19"/>
        </w:rPr>
        <w:t xml:space="preserve">obligāti </w:t>
      </w:r>
      <w:r w:rsidR="004C7610" w:rsidRPr="00F6693E">
        <w:rPr>
          <w:rFonts w:ascii="Verdana" w:hAnsi="Verdana"/>
          <w:sz w:val="19"/>
          <w:szCs w:val="19"/>
        </w:rPr>
        <w:t xml:space="preserve">jāreģistrējas VID kā saimnieciskās darbības veicējam un </w:t>
      </w:r>
      <w:r w:rsidRPr="00F6693E">
        <w:rPr>
          <w:rFonts w:ascii="Verdana" w:hAnsi="Verdana"/>
          <w:sz w:val="19"/>
          <w:szCs w:val="19"/>
        </w:rPr>
        <w:t xml:space="preserve">jāizmanto elektroniskais kases aparāts. </w:t>
      </w:r>
      <w:r w:rsidR="0009189D">
        <w:rPr>
          <w:rFonts w:ascii="Verdana" w:hAnsi="Verdana"/>
          <w:sz w:val="19"/>
          <w:szCs w:val="19"/>
        </w:rPr>
        <w:t xml:space="preserve">Kases </w:t>
      </w:r>
      <w:bookmarkStart w:id="0" w:name="_GoBack"/>
      <w:bookmarkEnd w:id="0"/>
      <w:r w:rsidR="0009189D">
        <w:rPr>
          <w:rFonts w:ascii="Verdana" w:hAnsi="Verdana"/>
          <w:sz w:val="19"/>
          <w:szCs w:val="19"/>
        </w:rPr>
        <w:t>aparāts ir jāizmanto arī gadījumā, ja paš</w:t>
      </w:r>
      <w:r w:rsidR="00120C2E">
        <w:rPr>
          <w:rFonts w:ascii="Verdana" w:hAnsi="Verdana"/>
          <w:sz w:val="19"/>
          <w:szCs w:val="19"/>
        </w:rPr>
        <w:t>a</w:t>
      </w:r>
      <w:r w:rsidR="0009189D">
        <w:rPr>
          <w:rFonts w:ascii="Verdana" w:hAnsi="Verdana"/>
          <w:sz w:val="19"/>
          <w:szCs w:val="19"/>
        </w:rPr>
        <w:t xml:space="preserve"> audzētu vai ražotu preču </w:t>
      </w:r>
      <w:r w:rsidR="00182C55">
        <w:rPr>
          <w:rFonts w:ascii="Verdana" w:hAnsi="Verdana"/>
          <w:sz w:val="19"/>
          <w:szCs w:val="19"/>
        </w:rPr>
        <w:t>tirgotā</w:t>
      </w:r>
      <w:r w:rsidR="0009189D">
        <w:rPr>
          <w:rFonts w:ascii="Verdana" w:hAnsi="Verdana"/>
          <w:sz w:val="19"/>
          <w:szCs w:val="19"/>
        </w:rPr>
        <w:t>js ir pievienotās vērtības nodokļa maksātājs.</w:t>
      </w:r>
    </w:p>
    <w:p w:rsidR="004C7610" w:rsidRPr="00F6693E" w:rsidRDefault="004C7610" w:rsidP="004C7610">
      <w:pPr>
        <w:pStyle w:val="NormalWeb"/>
        <w:spacing w:before="0" w:beforeAutospacing="0" w:after="0" w:afterAutospacing="0"/>
        <w:ind w:firstLine="720"/>
        <w:jc w:val="both"/>
        <w:rPr>
          <w:rFonts w:ascii="Verdana" w:eastAsia="Calibri" w:hAnsi="Verdana"/>
          <w:sz w:val="19"/>
          <w:szCs w:val="19"/>
        </w:rPr>
      </w:pPr>
    </w:p>
    <w:p w:rsidR="004C7610" w:rsidRPr="00F6693E" w:rsidRDefault="004C7610" w:rsidP="004C7610">
      <w:pPr>
        <w:widowControl/>
        <w:spacing w:after="0" w:line="240" w:lineRule="auto"/>
        <w:ind w:firstLine="709"/>
        <w:jc w:val="both"/>
        <w:rPr>
          <w:rFonts w:ascii="Verdana" w:eastAsia="Times New Roman" w:hAnsi="Verdana"/>
          <w:sz w:val="19"/>
          <w:szCs w:val="19"/>
          <w:lang w:val="lv-LV" w:eastAsia="lv-LV"/>
        </w:rPr>
      </w:pPr>
      <w:r w:rsidRPr="00A7499A">
        <w:rPr>
          <w:rFonts w:ascii="Verdana" w:hAnsi="Verdana"/>
          <w:sz w:val="19"/>
          <w:szCs w:val="19"/>
          <w:lang w:val="lv-LV"/>
        </w:rPr>
        <w:t xml:space="preserve">Citu valstu tirgotājiem, </w:t>
      </w:r>
      <w:r w:rsidRPr="00AE01BB">
        <w:rPr>
          <w:rFonts w:ascii="Verdana" w:hAnsi="Verdana"/>
          <w:sz w:val="19"/>
          <w:szCs w:val="19"/>
          <w:lang w:val="lv-LV" w:eastAsia="lv-LV"/>
        </w:rPr>
        <w:t>uzsākot pārdot Latvij</w:t>
      </w:r>
      <w:r w:rsidRPr="00A7499A">
        <w:rPr>
          <w:rFonts w:ascii="Verdana" w:hAnsi="Verdana"/>
          <w:sz w:val="19"/>
          <w:szCs w:val="19"/>
          <w:lang w:val="lv-LV"/>
        </w:rPr>
        <w:t xml:space="preserve">as tirgos vai nakts tirdzniecības vietās ievestu </w:t>
      </w:r>
      <w:r w:rsidRPr="00AE01BB">
        <w:rPr>
          <w:rFonts w:ascii="Verdana" w:hAnsi="Verdana"/>
          <w:sz w:val="19"/>
          <w:szCs w:val="19"/>
          <w:lang w:val="lv-LV"/>
        </w:rPr>
        <w:t>lauksaimniecības produkcij</w:t>
      </w:r>
      <w:r w:rsidRPr="00A7499A">
        <w:rPr>
          <w:rFonts w:ascii="Verdana" w:hAnsi="Verdana"/>
          <w:sz w:val="19"/>
          <w:szCs w:val="19"/>
          <w:lang w:val="lv-LV"/>
        </w:rPr>
        <w:t xml:space="preserve">u, </w:t>
      </w:r>
      <w:r w:rsidRPr="00AE01BB">
        <w:rPr>
          <w:rFonts w:ascii="Verdana" w:hAnsi="Verdana"/>
          <w:sz w:val="19"/>
          <w:szCs w:val="19"/>
          <w:lang w:val="lv-LV" w:eastAsia="lv-LV"/>
        </w:rPr>
        <w:t xml:space="preserve">ir jāreģistrējas </w:t>
      </w:r>
      <w:r w:rsidRPr="00A7499A">
        <w:rPr>
          <w:rFonts w:ascii="Verdana" w:hAnsi="Verdana"/>
          <w:sz w:val="19"/>
          <w:szCs w:val="19"/>
          <w:lang w:val="lv-LV"/>
        </w:rPr>
        <w:t xml:space="preserve">VID </w:t>
      </w:r>
      <w:r w:rsidRPr="00AE01BB">
        <w:rPr>
          <w:rFonts w:ascii="Verdana" w:hAnsi="Verdana"/>
          <w:sz w:val="19"/>
          <w:szCs w:val="19"/>
          <w:lang w:val="lv-LV" w:eastAsia="lv-LV"/>
        </w:rPr>
        <w:t xml:space="preserve">kā </w:t>
      </w:r>
      <w:hyperlink r:id="rId9" w:history="1">
        <w:r w:rsidRPr="00F6693E">
          <w:rPr>
            <w:rStyle w:val="Hyperlink"/>
            <w:rFonts w:ascii="Verdana" w:hAnsi="Verdana"/>
            <w:sz w:val="19"/>
            <w:szCs w:val="19"/>
            <w:lang w:val="lv-LV" w:eastAsia="lv-LV"/>
          </w:rPr>
          <w:t>pievienotās vērtības nodokļa maksātājam</w:t>
        </w:r>
      </w:hyperlink>
      <w:r w:rsidRPr="00AE01BB">
        <w:rPr>
          <w:rFonts w:ascii="Verdana" w:hAnsi="Verdana"/>
          <w:sz w:val="19"/>
          <w:szCs w:val="19"/>
          <w:lang w:val="lv-LV" w:eastAsia="lv-LV"/>
        </w:rPr>
        <w:t xml:space="preserve">. </w:t>
      </w:r>
      <w:r w:rsidRPr="00A7499A">
        <w:rPr>
          <w:rFonts w:ascii="Verdana" w:hAnsi="Verdana"/>
          <w:sz w:val="19"/>
          <w:szCs w:val="19"/>
          <w:lang w:val="lv-LV"/>
        </w:rPr>
        <w:t xml:space="preserve">Jāreģistrējas ir </w:t>
      </w:r>
      <w:r w:rsidRPr="00AE01BB">
        <w:rPr>
          <w:rFonts w:ascii="Verdana" w:hAnsi="Verdana"/>
          <w:sz w:val="19"/>
          <w:szCs w:val="19"/>
          <w:lang w:val="lv-LV" w:eastAsia="lv-LV"/>
        </w:rPr>
        <w:t>neatkarīgi no tā, vai lauksaimnieciskās produkcijas tirgotājs savā mītnes valstī ir vai nav reģi</w:t>
      </w:r>
      <w:r w:rsidRPr="00A7499A">
        <w:rPr>
          <w:rFonts w:ascii="Verdana" w:hAnsi="Verdana"/>
          <w:sz w:val="19"/>
          <w:szCs w:val="19"/>
          <w:lang w:val="lv-LV"/>
        </w:rPr>
        <w:t>str</w:t>
      </w:r>
      <w:r w:rsidRPr="00AE01BB">
        <w:rPr>
          <w:rFonts w:ascii="Verdana" w:hAnsi="Verdana"/>
          <w:sz w:val="19"/>
          <w:szCs w:val="19"/>
          <w:lang w:val="lv-LV" w:eastAsia="lv-LV"/>
        </w:rPr>
        <w:t>ējies kā saimnieciskās darbības veicējs</w:t>
      </w:r>
      <w:r w:rsidR="007753F0" w:rsidRPr="00F6693E">
        <w:rPr>
          <w:rFonts w:ascii="Verdana" w:hAnsi="Verdana"/>
          <w:sz w:val="19"/>
          <w:szCs w:val="19"/>
          <w:lang w:val="lv-LV" w:eastAsia="lv-LV"/>
        </w:rPr>
        <w:t xml:space="preserve">, kā arī neatkarīgi no </w:t>
      </w:r>
      <w:r w:rsidRPr="00AE01BB">
        <w:rPr>
          <w:rFonts w:ascii="Verdana" w:hAnsi="Verdana"/>
          <w:sz w:val="19"/>
          <w:szCs w:val="19"/>
          <w:lang w:val="lv-LV" w:eastAsia="lv-LV"/>
        </w:rPr>
        <w:t>pārdodamās produkcijas apjoma</w:t>
      </w:r>
      <w:r w:rsidR="007753F0" w:rsidRPr="00F6693E">
        <w:rPr>
          <w:rFonts w:ascii="Verdana" w:hAnsi="Verdana"/>
          <w:sz w:val="19"/>
          <w:szCs w:val="19"/>
          <w:lang w:val="lv-LV" w:eastAsia="lv-LV"/>
        </w:rPr>
        <w:t xml:space="preserve"> vai vērtības</w:t>
      </w:r>
      <w:r w:rsidRPr="00AE01BB">
        <w:rPr>
          <w:rFonts w:ascii="Verdana" w:hAnsi="Verdana"/>
          <w:sz w:val="19"/>
          <w:szCs w:val="19"/>
          <w:lang w:val="lv-LV" w:eastAsia="lv-LV"/>
        </w:rPr>
        <w:t>.</w:t>
      </w:r>
      <w:r w:rsidR="00D04B7C" w:rsidRPr="00F6693E">
        <w:rPr>
          <w:rFonts w:ascii="Verdana" w:hAnsi="Verdana"/>
          <w:color w:val="000000"/>
          <w:sz w:val="19"/>
          <w:szCs w:val="19"/>
          <w:lang w:val="lv-LV" w:eastAsia="lv-LV"/>
        </w:rPr>
        <w:t xml:space="preserve"> </w:t>
      </w:r>
      <w:r w:rsidR="00D04B7C" w:rsidRPr="00AE01BB">
        <w:rPr>
          <w:rFonts w:ascii="Verdana" w:hAnsi="Verdana"/>
          <w:sz w:val="19"/>
          <w:szCs w:val="19"/>
          <w:lang w:val="lv-LV" w:eastAsia="lv-LV"/>
        </w:rPr>
        <w:t>Ja citas valsts persona ir VID elektroniskās deklarēšanas sistēmas</w:t>
      </w:r>
      <w:r w:rsidR="00D04B7C" w:rsidRPr="00F6693E">
        <w:rPr>
          <w:rFonts w:ascii="Verdana" w:hAnsi="Verdana"/>
          <w:sz w:val="19"/>
          <w:szCs w:val="19"/>
          <w:lang w:val="lv-LV" w:eastAsia="lv-LV"/>
        </w:rPr>
        <w:t xml:space="preserve"> (EDS)</w:t>
      </w:r>
      <w:r w:rsidR="00D04B7C" w:rsidRPr="00AE01BB">
        <w:rPr>
          <w:rFonts w:ascii="Verdana" w:hAnsi="Verdana"/>
          <w:sz w:val="19"/>
          <w:szCs w:val="19"/>
          <w:lang w:val="lv-LV" w:eastAsia="lv-LV"/>
        </w:rPr>
        <w:t xml:space="preserve"> lietotājs, persona var reģistr</w:t>
      </w:r>
      <w:r w:rsidR="00D04B7C" w:rsidRPr="00F6693E">
        <w:rPr>
          <w:rFonts w:ascii="Verdana" w:hAnsi="Verdana"/>
          <w:sz w:val="19"/>
          <w:szCs w:val="19"/>
          <w:lang w:val="lv-LV" w:eastAsia="lv-LV"/>
        </w:rPr>
        <w:t xml:space="preserve">ēties </w:t>
      </w:r>
      <w:r w:rsidR="00D04B7C" w:rsidRPr="00AE01BB">
        <w:rPr>
          <w:rFonts w:ascii="Verdana" w:hAnsi="Verdana"/>
          <w:sz w:val="19"/>
          <w:szCs w:val="19"/>
          <w:lang w:val="lv-LV" w:eastAsia="lv-LV"/>
        </w:rPr>
        <w:t>pievienotās vērtības nodokļa maksātāju reģistrā elektroniski no savas mītnes v</w:t>
      </w:r>
      <w:r w:rsidR="00D04B7C" w:rsidRPr="00F6693E">
        <w:rPr>
          <w:rFonts w:ascii="Verdana" w:hAnsi="Verdana"/>
          <w:sz w:val="19"/>
          <w:szCs w:val="19"/>
          <w:lang w:val="lv-LV" w:eastAsia="lv-LV"/>
        </w:rPr>
        <w:t>alsts. Pre</w:t>
      </w:r>
      <w:r w:rsidR="00D04B7C" w:rsidRPr="00AE01BB">
        <w:rPr>
          <w:rFonts w:ascii="Verdana" w:hAnsi="Verdana"/>
          <w:sz w:val="19"/>
          <w:szCs w:val="19"/>
          <w:lang w:val="lv-LV" w:eastAsia="lv-LV"/>
        </w:rPr>
        <w:t>tējā gadījumā šai personai ir jāierodas kādā no VID Klientu apkalpošanas centriem, kur jāaizpilda iesniegums par reģistrēšanos VID pievienotās vērtības nodokļa maksātāju reģistrā</w:t>
      </w:r>
      <w:r w:rsidR="00D04B7C" w:rsidRPr="00F6693E">
        <w:rPr>
          <w:rFonts w:ascii="Verdana" w:hAnsi="Verdana"/>
          <w:sz w:val="19"/>
          <w:szCs w:val="19"/>
          <w:lang w:val="lv-LV" w:eastAsia="lv-LV"/>
        </w:rPr>
        <w:t xml:space="preserve"> vai arī jānosūta iesniegums ar drošu e</w:t>
      </w:r>
      <w:r w:rsidR="00D04B7C" w:rsidRPr="00F6693E">
        <w:rPr>
          <w:rFonts w:ascii="Verdana" w:hAnsi="Verdana"/>
          <w:color w:val="000000"/>
          <w:sz w:val="19"/>
          <w:szCs w:val="19"/>
          <w:lang w:val="lv-LV" w:eastAsia="lv-LV"/>
        </w:rPr>
        <w:t xml:space="preserve">lektronisko parakstu </w:t>
      </w:r>
      <w:r w:rsidRPr="00AE01BB">
        <w:rPr>
          <w:rFonts w:ascii="Verdana" w:eastAsia="Times New Roman" w:hAnsi="Verdana"/>
          <w:sz w:val="19"/>
          <w:szCs w:val="19"/>
          <w:lang w:val="lv-LV" w:eastAsia="lv-LV"/>
        </w:rPr>
        <w:t xml:space="preserve">uz </w:t>
      </w:r>
      <w:r w:rsidR="00ED0F3E" w:rsidRPr="00F6693E">
        <w:rPr>
          <w:rFonts w:ascii="Verdana" w:eastAsia="Times New Roman" w:hAnsi="Verdana"/>
          <w:sz w:val="19"/>
          <w:szCs w:val="19"/>
          <w:lang w:val="lv-LV" w:eastAsia="lv-LV"/>
        </w:rPr>
        <w:t>e-</w:t>
      </w:r>
      <w:r w:rsidRPr="00AE01BB">
        <w:rPr>
          <w:rFonts w:ascii="Verdana" w:eastAsia="Times New Roman" w:hAnsi="Verdana"/>
          <w:sz w:val="19"/>
          <w:szCs w:val="19"/>
          <w:lang w:val="lv-LV" w:eastAsia="lv-LV"/>
        </w:rPr>
        <w:t xml:space="preserve">pasta adresi </w:t>
      </w:r>
      <w:hyperlink r:id="rId10" w:history="1">
        <w:r w:rsidRPr="00F6693E">
          <w:rPr>
            <w:rFonts w:ascii="Verdana" w:eastAsia="Times New Roman" w:hAnsi="Verdana"/>
            <w:color w:val="0000FF"/>
            <w:sz w:val="19"/>
            <w:szCs w:val="19"/>
            <w:u w:val="single"/>
            <w:lang w:val="lv-LV" w:eastAsia="lv-LV"/>
          </w:rPr>
          <w:t>vid@vid.gov.lv</w:t>
        </w:r>
      </w:hyperlink>
      <w:r w:rsidRPr="00AE01BB">
        <w:rPr>
          <w:rFonts w:ascii="Verdana" w:eastAsia="Times New Roman" w:hAnsi="Verdana"/>
          <w:sz w:val="19"/>
          <w:szCs w:val="19"/>
          <w:lang w:val="lv-LV" w:eastAsia="lv-LV"/>
        </w:rPr>
        <w:t>.</w:t>
      </w:r>
      <w:r w:rsidR="00ED0F3E" w:rsidRPr="00F6693E">
        <w:rPr>
          <w:rFonts w:ascii="Verdana" w:eastAsia="Times New Roman" w:hAnsi="Verdana"/>
          <w:sz w:val="19"/>
          <w:szCs w:val="19"/>
          <w:lang w:val="lv-LV" w:eastAsia="lv-LV"/>
        </w:rPr>
        <w:t xml:space="preserve"> </w:t>
      </w:r>
      <w:r w:rsidRPr="00AE01BB">
        <w:rPr>
          <w:rFonts w:ascii="Verdana" w:eastAsia="Times New Roman" w:hAnsi="Verdana"/>
          <w:sz w:val="19"/>
          <w:szCs w:val="19"/>
          <w:lang w:val="lv-LV" w:eastAsia="lv-LV"/>
        </w:rPr>
        <w:t xml:space="preserve">VID pievienotās vērtības nodokļa maksātāju reģistrā var reģistrēties </w:t>
      </w:r>
      <w:r w:rsidR="00ED0F3E" w:rsidRPr="00F6693E">
        <w:rPr>
          <w:rFonts w:ascii="Verdana" w:eastAsia="Times New Roman" w:hAnsi="Verdana"/>
          <w:sz w:val="19"/>
          <w:szCs w:val="19"/>
          <w:lang w:val="lv-LV" w:eastAsia="lv-LV"/>
        </w:rPr>
        <w:t xml:space="preserve">arī </w:t>
      </w:r>
      <w:r w:rsidRPr="00AE01BB">
        <w:rPr>
          <w:rFonts w:ascii="Verdana" w:eastAsia="Times New Roman" w:hAnsi="Verdana"/>
          <w:sz w:val="19"/>
          <w:szCs w:val="19"/>
          <w:lang w:val="lv-LV" w:eastAsia="lv-LV"/>
        </w:rPr>
        <w:t>uz noteiktu laika periodu (vienu dienu, vienu nedēļas nogali, vienu nedēļu, diviem mēnešiem u.tml.).</w:t>
      </w:r>
    </w:p>
    <w:p w:rsidR="007753F0" w:rsidRPr="00F6693E" w:rsidRDefault="007753F0" w:rsidP="004C7610">
      <w:pPr>
        <w:widowControl/>
        <w:spacing w:after="0" w:line="240" w:lineRule="auto"/>
        <w:ind w:firstLine="709"/>
        <w:jc w:val="both"/>
        <w:rPr>
          <w:rFonts w:ascii="Verdana" w:eastAsia="Times New Roman" w:hAnsi="Verdana"/>
          <w:sz w:val="19"/>
          <w:szCs w:val="19"/>
          <w:lang w:val="lv-LV" w:eastAsia="lv-LV"/>
        </w:rPr>
      </w:pPr>
    </w:p>
    <w:p w:rsidR="007753F0" w:rsidRPr="00F6693E" w:rsidRDefault="007753F0" w:rsidP="007753F0">
      <w:pPr>
        <w:widowControl/>
        <w:spacing w:after="0" w:line="240" w:lineRule="auto"/>
        <w:ind w:firstLine="709"/>
        <w:jc w:val="both"/>
        <w:rPr>
          <w:rFonts w:ascii="Verdana" w:eastAsia="Times New Roman" w:hAnsi="Verdana"/>
          <w:sz w:val="19"/>
          <w:szCs w:val="19"/>
          <w:lang w:val="lv-LV" w:eastAsia="lv-LV"/>
        </w:rPr>
      </w:pPr>
      <w:r w:rsidRPr="00F6693E">
        <w:rPr>
          <w:rFonts w:ascii="Verdana" w:eastAsia="Times New Roman" w:hAnsi="Verdana"/>
          <w:sz w:val="19"/>
          <w:szCs w:val="19"/>
          <w:lang w:val="lv-LV" w:eastAsia="lv-LV"/>
        </w:rPr>
        <w:t>V</w:t>
      </w:r>
      <w:r w:rsidRPr="00AE01BB">
        <w:rPr>
          <w:rFonts w:ascii="Verdana" w:eastAsia="Times New Roman" w:hAnsi="Verdana"/>
          <w:sz w:val="19"/>
          <w:szCs w:val="19"/>
          <w:lang w:val="lv-LV" w:eastAsia="lv-LV"/>
        </w:rPr>
        <w:t xml:space="preserve">ID atgādina, ka </w:t>
      </w:r>
      <w:r w:rsidRPr="00F6693E">
        <w:rPr>
          <w:rFonts w:ascii="Verdana" w:eastAsia="Times New Roman" w:hAnsi="Verdana"/>
          <w:sz w:val="19"/>
          <w:szCs w:val="19"/>
          <w:lang w:val="lv-LV" w:eastAsia="lv-LV"/>
        </w:rPr>
        <w:t xml:space="preserve">kopumā </w:t>
      </w:r>
      <w:r w:rsidRPr="00AE01BB">
        <w:rPr>
          <w:rFonts w:ascii="Verdana" w:eastAsia="Times New Roman" w:hAnsi="Verdana"/>
          <w:sz w:val="19"/>
          <w:szCs w:val="19"/>
          <w:lang w:val="lv-LV" w:eastAsia="lv-LV"/>
        </w:rPr>
        <w:t>tirdzniecība tirgos ir atļauta speciāli iekārtotajās, tirgus pārvaldītāja norādītajās tirdzniecības vietās juridiskajām vai fiziskajām personām, kuras reģistrējušas saimniecisko darbību un pārdod preces, un fiziskajām personām, kuras pārdod pašu ražoto lauksaimniecības produkciju.</w:t>
      </w:r>
    </w:p>
    <w:p w:rsidR="007753F0" w:rsidRPr="00F6693E" w:rsidRDefault="007753F0" w:rsidP="007753F0">
      <w:pPr>
        <w:widowControl/>
        <w:tabs>
          <w:tab w:val="left" w:pos="7875"/>
        </w:tabs>
        <w:spacing w:after="0" w:line="240" w:lineRule="auto"/>
        <w:jc w:val="both"/>
        <w:rPr>
          <w:rFonts w:ascii="Verdana" w:eastAsia="Times New Roman" w:hAnsi="Verdana"/>
          <w:b/>
          <w:sz w:val="19"/>
          <w:szCs w:val="19"/>
          <w:lang w:val="lv-LV" w:eastAsia="lv-LV"/>
        </w:rPr>
      </w:pPr>
    </w:p>
    <w:p w:rsidR="001B0D40" w:rsidRPr="001B0D40" w:rsidRDefault="001B0D40" w:rsidP="001B0D40">
      <w:pPr>
        <w:ind w:firstLine="720"/>
        <w:jc w:val="both"/>
        <w:rPr>
          <w:rFonts w:ascii="Verdana" w:hAnsi="Verdana"/>
          <w:sz w:val="19"/>
          <w:szCs w:val="19"/>
          <w:lang w:val="lv-LV"/>
        </w:rPr>
      </w:pPr>
      <w:r w:rsidRPr="001B0D40">
        <w:rPr>
          <w:rFonts w:ascii="Verdana" w:hAnsi="Verdana"/>
          <w:sz w:val="19"/>
          <w:szCs w:val="19"/>
          <w:lang w:val="lv-LV"/>
        </w:rPr>
        <w:t xml:space="preserve">Pārbaužu laikā Latvijas tirgos VID inspektori pārbaudīs: </w:t>
      </w:r>
    </w:p>
    <w:p w:rsidR="001B0D40" w:rsidRDefault="001B0D40" w:rsidP="001B0D40">
      <w:pPr>
        <w:pStyle w:val="ListParagraph"/>
        <w:numPr>
          <w:ilvl w:val="0"/>
          <w:numId w:val="24"/>
        </w:numPr>
        <w:tabs>
          <w:tab w:val="left" w:pos="993"/>
        </w:tabs>
        <w:ind w:left="0" w:firstLine="709"/>
        <w:jc w:val="both"/>
        <w:rPr>
          <w:rFonts w:ascii="Verdana" w:hAnsi="Verdana"/>
          <w:sz w:val="19"/>
          <w:szCs w:val="19"/>
        </w:rPr>
      </w:pPr>
      <w:r>
        <w:rPr>
          <w:rFonts w:ascii="Verdana" w:hAnsi="Verdana"/>
          <w:sz w:val="19"/>
          <w:szCs w:val="19"/>
        </w:rPr>
        <w:t>vai tiek izsniegts elektroniskā kases aparāta čeks</w:t>
      </w:r>
      <w:r>
        <w:rPr>
          <w:rFonts w:ascii="Verdana" w:hAnsi="Verdana"/>
          <w:color w:val="1F497D"/>
          <w:sz w:val="19"/>
          <w:szCs w:val="19"/>
        </w:rPr>
        <w:t>,</w:t>
      </w:r>
      <w:r>
        <w:rPr>
          <w:rFonts w:ascii="Verdana" w:hAnsi="Verdana"/>
          <w:sz w:val="19"/>
          <w:szCs w:val="19"/>
        </w:rPr>
        <w:t xml:space="preserve"> vai tirdzniecības vietā atrodas preču izcelsmes dokumenti un dokumentu reģistrs</w:t>
      </w:r>
      <w:r>
        <w:rPr>
          <w:rFonts w:ascii="Verdana" w:hAnsi="Verdana"/>
          <w:color w:val="1F497D"/>
          <w:sz w:val="19"/>
          <w:szCs w:val="19"/>
        </w:rPr>
        <w:t xml:space="preserve"> gadījumos</w:t>
      </w:r>
      <w:r>
        <w:rPr>
          <w:rFonts w:ascii="Verdana" w:hAnsi="Verdana"/>
          <w:sz w:val="19"/>
          <w:szCs w:val="19"/>
        </w:rPr>
        <w:t>, ja tiek tirgota iepirkta lauksaimniecības produkcija. Minētie nosacījumi attiecas arī uz gadījum</w:t>
      </w:r>
      <w:r>
        <w:rPr>
          <w:rFonts w:ascii="Verdana" w:hAnsi="Verdana"/>
          <w:sz w:val="19"/>
          <w:szCs w:val="19"/>
        </w:rPr>
        <w:t>iem</w:t>
      </w:r>
      <w:r>
        <w:rPr>
          <w:rFonts w:ascii="Verdana" w:hAnsi="Verdana"/>
          <w:sz w:val="19"/>
          <w:szCs w:val="19"/>
        </w:rPr>
        <w:t>, ja tirgotājs tirgo paš</w:t>
      </w:r>
      <w:r>
        <w:rPr>
          <w:rFonts w:ascii="Verdana" w:hAnsi="Verdana"/>
          <w:color w:val="1F497D"/>
          <w:sz w:val="19"/>
          <w:szCs w:val="19"/>
        </w:rPr>
        <w:t>a</w:t>
      </w:r>
      <w:r>
        <w:rPr>
          <w:rFonts w:ascii="Verdana" w:hAnsi="Verdana"/>
          <w:sz w:val="19"/>
          <w:szCs w:val="19"/>
        </w:rPr>
        <w:t xml:space="preserve">  iegūtu vai ražotu produkciju un ir reģistrēts VID pievienotās vērtības nodokļu maksātāju reģistrā;</w:t>
      </w:r>
    </w:p>
    <w:p w:rsidR="001B0D40" w:rsidRDefault="001B0D40" w:rsidP="001B0D40">
      <w:pPr>
        <w:pStyle w:val="ListParagraph"/>
        <w:numPr>
          <w:ilvl w:val="0"/>
          <w:numId w:val="24"/>
        </w:numPr>
        <w:tabs>
          <w:tab w:val="left" w:pos="993"/>
        </w:tabs>
        <w:ind w:left="0" w:firstLine="709"/>
        <w:jc w:val="both"/>
        <w:rPr>
          <w:rFonts w:ascii="Verdana" w:hAnsi="Verdana"/>
          <w:sz w:val="19"/>
          <w:szCs w:val="19"/>
        </w:rPr>
      </w:pPr>
      <w:r>
        <w:rPr>
          <w:rFonts w:ascii="Verdana" w:hAnsi="Verdana"/>
          <w:sz w:val="19"/>
          <w:szCs w:val="19"/>
        </w:rPr>
        <w:t>vai tirgotājs pēc pieprasījuma var izsniegt stingrās uzskaites kvītis, ja tiek tirgota paša iegūta vai ražota produkcija</w:t>
      </w:r>
      <w:r>
        <w:rPr>
          <w:rFonts w:ascii="Verdana" w:hAnsi="Verdana"/>
          <w:sz w:val="19"/>
          <w:szCs w:val="19"/>
        </w:rPr>
        <w:t>,</w:t>
      </w:r>
      <w:r>
        <w:rPr>
          <w:rFonts w:ascii="Verdana" w:hAnsi="Verdana"/>
          <w:sz w:val="19"/>
          <w:szCs w:val="19"/>
        </w:rPr>
        <w:t xml:space="preserve"> un tirgotājs nav reģistrēts VID pievienotās vērtības nodokļu maksātāju reģistrā;</w:t>
      </w:r>
    </w:p>
    <w:p w:rsidR="001B0D40" w:rsidRDefault="001B0D40" w:rsidP="00B6263E">
      <w:pPr>
        <w:widowControl/>
        <w:spacing w:after="0" w:line="240" w:lineRule="auto"/>
        <w:ind w:firstLine="720"/>
        <w:jc w:val="both"/>
        <w:rPr>
          <w:rFonts w:ascii="Verdana" w:eastAsia="Times New Roman" w:hAnsi="Verdana"/>
          <w:sz w:val="19"/>
          <w:szCs w:val="19"/>
          <w:lang w:val="lv-LV" w:eastAsia="lv-LV"/>
        </w:rPr>
      </w:pPr>
    </w:p>
    <w:p w:rsidR="00B6263E" w:rsidRPr="00F6693E" w:rsidRDefault="00B6263E" w:rsidP="00B6263E">
      <w:pPr>
        <w:pStyle w:val="NormalWeb"/>
        <w:spacing w:before="0" w:beforeAutospacing="0" w:after="0" w:afterAutospacing="0"/>
        <w:ind w:firstLine="720"/>
        <w:jc w:val="both"/>
        <w:rPr>
          <w:rFonts w:ascii="Verdana" w:hAnsi="Verdana"/>
          <w:sz w:val="19"/>
          <w:szCs w:val="19"/>
        </w:rPr>
      </w:pPr>
      <w:r w:rsidRPr="00F6693E">
        <w:rPr>
          <w:rFonts w:ascii="Verdana" w:hAnsi="Verdana"/>
          <w:sz w:val="19"/>
          <w:szCs w:val="19"/>
        </w:rPr>
        <w:t xml:space="preserve">Lai pārliecinātos, ka tirgotājs patiešām pārdod pašaudzētu produkciju, t.i., Latvijā audzētus dārzeņus, augļus un ogas, VID nepieciešamības gadījumā apsekos pārdevēju lauksaimniecības produkcijas audzēšanas vietas, pārliecināsies par zemes platības izmantošanu attiecīgās produkcijas audzēšanai, par pārdevēju piedāvātā sortimenta audzēšanu, kā arī pārbaudīs vai ar esošajiem darba spēka resursiem iespējams nodrošināt realizējamās produkcijas daudzumu.  </w:t>
      </w:r>
    </w:p>
    <w:p w:rsidR="00B6263E" w:rsidRPr="00F6693E" w:rsidRDefault="00B6263E" w:rsidP="00B6263E">
      <w:pPr>
        <w:pStyle w:val="NormalWeb"/>
        <w:spacing w:before="0" w:beforeAutospacing="0" w:after="0" w:afterAutospacing="0"/>
        <w:ind w:firstLine="720"/>
        <w:jc w:val="both"/>
        <w:rPr>
          <w:rFonts w:ascii="Verdana" w:hAnsi="Verdana"/>
          <w:sz w:val="19"/>
          <w:szCs w:val="19"/>
        </w:rPr>
      </w:pPr>
    </w:p>
    <w:p w:rsidR="00B6263E" w:rsidRPr="00AE01BB" w:rsidRDefault="00B6263E" w:rsidP="00B6263E">
      <w:pPr>
        <w:widowControl/>
        <w:spacing w:after="0" w:line="240" w:lineRule="auto"/>
        <w:ind w:firstLine="720"/>
        <w:jc w:val="both"/>
        <w:rPr>
          <w:rFonts w:ascii="Verdana" w:eastAsia="Times New Roman" w:hAnsi="Verdana"/>
          <w:sz w:val="19"/>
          <w:szCs w:val="19"/>
          <w:lang w:val="lv-LV" w:eastAsia="lv-LV"/>
        </w:rPr>
      </w:pPr>
      <w:r w:rsidRPr="00AE01BB">
        <w:rPr>
          <w:rFonts w:ascii="Verdana" w:eastAsia="Times New Roman" w:hAnsi="Verdana"/>
          <w:sz w:val="19"/>
          <w:szCs w:val="19"/>
          <w:lang w:val="lv-LV" w:eastAsia="lv-LV"/>
        </w:rPr>
        <w:t>Pārbaužu laikā</w:t>
      </w:r>
      <w:r w:rsidR="00896EF1" w:rsidRPr="00F6693E">
        <w:rPr>
          <w:rFonts w:ascii="Verdana" w:eastAsia="Times New Roman" w:hAnsi="Verdana"/>
          <w:sz w:val="19"/>
          <w:szCs w:val="19"/>
          <w:lang w:val="lv-LV" w:eastAsia="lv-LV"/>
        </w:rPr>
        <w:t xml:space="preserve"> īpaša uzmanība </w:t>
      </w:r>
      <w:r w:rsidRPr="00AE01BB">
        <w:rPr>
          <w:rFonts w:ascii="Verdana" w:eastAsia="Times New Roman" w:hAnsi="Verdana"/>
          <w:sz w:val="19"/>
          <w:szCs w:val="19"/>
          <w:lang w:val="lv-LV" w:eastAsia="lv-LV"/>
        </w:rPr>
        <w:t>tiks arī pievērsta lauksaimniecības produkcijas tirgotājiem no citām valstīm. Šajos gadījumos iespēju robežās tiks identificētas citu valstu personas un fiksēti citu valstu transportlīdzekļu reģistrācijas numuri, no kuriem tiek veikta tirdzniecība, pārba</w:t>
      </w:r>
      <w:r w:rsidRPr="00F6693E">
        <w:rPr>
          <w:rFonts w:ascii="Verdana" w:eastAsia="Times New Roman" w:hAnsi="Verdana"/>
          <w:sz w:val="19"/>
          <w:szCs w:val="19"/>
          <w:lang w:val="lv-LV" w:eastAsia="lv-LV"/>
        </w:rPr>
        <w:t>udīti preču izcelsmes dokumenti, bet iegūtā i</w:t>
      </w:r>
      <w:r w:rsidRPr="00AE01BB">
        <w:rPr>
          <w:rFonts w:ascii="Verdana" w:eastAsia="Times New Roman" w:hAnsi="Verdana"/>
          <w:sz w:val="19"/>
          <w:szCs w:val="19"/>
          <w:lang w:val="lv-LV" w:eastAsia="lv-LV"/>
        </w:rPr>
        <w:t>nformācija nosūtīta izvērtēšanai attiecīgās valsts nodokļu administrācijai.</w:t>
      </w:r>
    </w:p>
    <w:p w:rsidR="002255B4" w:rsidRPr="00F6693E" w:rsidRDefault="002255B4" w:rsidP="00AE01BB">
      <w:pPr>
        <w:widowControl/>
        <w:spacing w:after="0" w:line="240" w:lineRule="auto"/>
        <w:ind w:firstLine="709"/>
        <w:jc w:val="both"/>
        <w:rPr>
          <w:rFonts w:ascii="Verdana" w:eastAsia="Times New Roman" w:hAnsi="Verdana"/>
          <w:sz w:val="19"/>
          <w:szCs w:val="19"/>
          <w:lang w:val="lv-LV" w:eastAsia="lv-LV"/>
        </w:rPr>
      </w:pPr>
    </w:p>
    <w:p w:rsidR="002255B4" w:rsidRPr="00AE01BB" w:rsidRDefault="002255B4" w:rsidP="002255B4">
      <w:pPr>
        <w:widowControl/>
        <w:spacing w:after="0" w:line="240" w:lineRule="auto"/>
        <w:ind w:firstLine="709"/>
        <w:jc w:val="both"/>
        <w:rPr>
          <w:rFonts w:ascii="Verdana" w:hAnsi="Verdana"/>
          <w:sz w:val="19"/>
          <w:szCs w:val="19"/>
          <w:lang w:val="lv-LV"/>
        </w:rPr>
      </w:pPr>
      <w:r w:rsidRPr="00AE01BB">
        <w:rPr>
          <w:rFonts w:ascii="Verdana" w:hAnsi="Verdana"/>
          <w:sz w:val="19"/>
          <w:szCs w:val="19"/>
          <w:lang w:val="lv-LV"/>
        </w:rPr>
        <w:t xml:space="preserve">Ņemot vērā līdzšinējo veiksmīgo sadarbību, VID aicina arī Rīgas pašvaldības policiju pievērst uzmanību, vai nakts tirdzniecības vietās lauksaimniecības produkciju netirgo personas no citām valstīm, un par konstatētajiem gadījumiem informēt VID. </w:t>
      </w:r>
    </w:p>
    <w:p w:rsidR="002255B4" w:rsidRPr="00AE01BB" w:rsidRDefault="002255B4" w:rsidP="002255B4">
      <w:pPr>
        <w:widowControl/>
        <w:spacing w:after="0" w:line="240" w:lineRule="auto"/>
        <w:ind w:firstLine="709"/>
        <w:jc w:val="both"/>
        <w:rPr>
          <w:rFonts w:ascii="Verdana" w:hAnsi="Verdana"/>
          <w:sz w:val="19"/>
          <w:szCs w:val="19"/>
          <w:lang w:val="lv-LV"/>
        </w:rPr>
      </w:pPr>
    </w:p>
    <w:p w:rsidR="002255B4" w:rsidRPr="00AE01BB" w:rsidRDefault="002255B4" w:rsidP="002255B4">
      <w:pPr>
        <w:widowControl/>
        <w:spacing w:after="0" w:line="240" w:lineRule="auto"/>
        <w:ind w:firstLine="720"/>
        <w:jc w:val="both"/>
        <w:rPr>
          <w:rFonts w:ascii="Verdana" w:eastAsia="Times New Roman" w:hAnsi="Verdana"/>
          <w:sz w:val="19"/>
          <w:szCs w:val="19"/>
          <w:lang w:val="lv-LV" w:eastAsia="lv-LV"/>
        </w:rPr>
      </w:pPr>
      <w:r w:rsidRPr="00AE01BB">
        <w:rPr>
          <w:rFonts w:ascii="Verdana" w:eastAsia="Times New Roman" w:hAnsi="Verdana"/>
          <w:sz w:val="19"/>
          <w:szCs w:val="19"/>
          <w:lang w:val="lv-LV" w:eastAsia="lv-LV"/>
        </w:rPr>
        <w:t xml:space="preserve">VID </w:t>
      </w:r>
      <w:r w:rsidR="007753F0" w:rsidRPr="00AE01BB">
        <w:rPr>
          <w:rFonts w:ascii="Verdana" w:eastAsia="Times New Roman" w:hAnsi="Verdana"/>
          <w:sz w:val="19"/>
          <w:szCs w:val="19"/>
          <w:lang w:val="lv-LV" w:eastAsia="lv-LV"/>
        </w:rPr>
        <w:t>aicina</w:t>
      </w:r>
      <w:r w:rsidR="007753F0" w:rsidRPr="00F6693E">
        <w:rPr>
          <w:rFonts w:ascii="Verdana" w:eastAsia="Times New Roman" w:hAnsi="Verdana"/>
          <w:sz w:val="19"/>
          <w:szCs w:val="19"/>
          <w:lang w:val="lv-LV" w:eastAsia="lv-LV"/>
        </w:rPr>
        <w:t xml:space="preserve"> </w:t>
      </w:r>
      <w:r w:rsidRPr="00AE01BB">
        <w:rPr>
          <w:rFonts w:ascii="Verdana" w:eastAsia="Times New Roman" w:hAnsi="Verdana"/>
          <w:sz w:val="19"/>
          <w:szCs w:val="19"/>
          <w:lang w:val="lv-LV" w:eastAsia="lv-LV"/>
        </w:rPr>
        <w:t>arī iedzīvotājus ziņot par iespējamiem</w:t>
      </w:r>
      <w:r w:rsidR="007753F0" w:rsidRPr="00F6693E">
        <w:rPr>
          <w:rFonts w:ascii="Verdana" w:eastAsia="Times New Roman" w:hAnsi="Verdana"/>
          <w:sz w:val="19"/>
          <w:szCs w:val="19"/>
          <w:lang w:val="lv-LV" w:eastAsia="lv-LV"/>
        </w:rPr>
        <w:t xml:space="preserve"> tirdzniecības </w:t>
      </w:r>
      <w:r w:rsidRPr="00AE01BB">
        <w:rPr>
          <w:rFonts w:ascii="Verdana" w:eastAsia="Times New Roman" w:hAnsi="Verdana"/>
          <w:sz w:val="19"/>
          <w:szCs w:val="19"/>
          <w:lang w:val="lv-LV" w:eastAsia="lv-LV"/>
        </w:rPr>
        <w:t xml:space="preserve">pārkāpumiem </w:t>
      </w:r>
      <w:r w:rsidR="007753F0" w:rsidRPr="00F6693E">
        <w:rPr>
          <w:rFonts w:ascii="Verdana" w:eastAsia="Times New Roman" w:hAnsi="Verdana"/>
          <w:sz w:val="19"/>
          <w:szCs w:val="19"/>
          <w:lang w:val="lv-LV" w:eastAsia="lv-LV"/>
        </w:rPr>
        <w:t xml:space="preserve">Latvijas tirgos un nakts tirdzniecības vietās, </w:t>
      </w:r>
      <w:r w:rsidRPr="00AE01BB">
        <w:rPr>
          <w:rFonts w:ascii="Verdana" w:eastAsia="Times New Roman" w:hAnsi="Verdana"/>
          <w:sz w:val="19"/>
          <w:szCs w:val="19"/>
          <w:lang w:val="lv-LV" w:eastAsia="lv-LV"/>
        </w:rPr>
        <w:t>zvanot uz VID anonīmo diennakts bezmaksas uzticības tālruni 80009070</w:t>
      </w:r>
      <w:r w:rsidRPr="00F6693E">
        <w:rPr>
          <w:rFonts w:ascii="Verdana" w:eastAsia="Times New Roman" w:hAnsi="Verdana"/>
          <w:sz w:val="19"/>
          <w:szCs w:val="19"/>
          <w:lang w:val="lv-LV" w:eastAsia="lv-LV"/>
        </w:rPr>
        <w:t xml:space="preserve"> vai </w:t>
      </w:r>
      <w:r w:rsidRPr="00AE01BB">
        <w:rPr>
          <w:rFonts w:ascii="Verdana" w:eastAsia="Times New Roman" w:hAnsi="Verdana"/>
          <w:sz w:val="19"/>
          <w:szCs w:val="19"/>
          <w:lang w:val="lv-LV" w:eastAsia="lv-LV"/>
        </w:rPr>
        <w:t xml:space="preserve">rakstot uz e-pasta adresi </w:t>
      </w:r>
      <w:hyperlink r:id="rId11" w:history="1">
        <w:r w:rsidRPr="00F6693E">
          <w:rPr>
            <w:rFonts w:ascii="Verdana" w:eastAsia="Times New Roman" w:hAnsi="Verdana"/>
            <w:color w:val="0000FF"/>
            <w:sz w:val="19"/>
            <w:szCs w:val="19"/>
            <w:u w:val="single"/>
            <w:lang w:val="lv-LV" w:eastAsia="lv-LV"/>
          </w:rPr>
          <w:t>parkapumi@vid.gov.lv</w:t>
        </w:r>
      </w:hyperlink>
      <w:r w:rsidRPr="00AE01BB">
        <w:rPr>
          <w:rFonts w:ascii="Verdana" w:eastAsia="Times New Roman" w:hAnsi="Verdana"/>
          <w:sz w:val="19"/>
          <w:szCs w:val="19"/>
          <w:lang w:val="lv-LV" w:eastAsia="lv-LV"/>
        </w:rPr>
        <w:t xml:space="preserve">.   </w:t>
      </w:r>
    </w:p>
    <w:p w:rsidR="002255B4" w:rsidRPr="00AE01BB" w:rsidRDefault="002255B4" w:rsidP="00AE01BB">
      <w:pPr>
        <w:widowControl/>
        <w:spacing w:after="0" w:line="240" w:lineRule="auto"/>
        <w:ind w:firstLine="709"/>
        <w:jc w:val="both"/>
        <w:rPr>
          <w:rFonts w:ascii="Verdana" w:eastAsia="Times New Roman" w:hAnsi="Verdana"/>
          <w:sz w:val="19"/>
          <w:szCs w:val="19"/>
          <w:lang w:val="lv-LV" w:eastAsia="lv-LV"/>
        </w:rPr>
      </w:pPr>
    </w:p>
    <w:p w:rsidR="00AE01BB" w:rsidRPr="00AE01BB" w:rsidRDefault="00AE01BB" w:rsidP="00AE01BB">
      <w:pPr>
        <w:widowControl/>
        <w:spacing w:after="0" w:line="240" w:lineRule="auto"/>
        <w:ind w:firstLine="709"/>
        <w:jc w:val="both"/>
        <w:rPr>
          <w:rFonts w:ascii="Verdana" w:eastAsia="Times New Roman" w:hAnsi="Verdana"/>
          <w:b/>
          <w:sz w:val="19"/>
          <w:szCs w:val="19"/>
          <w:lang w:val="lv-LV" w:eastAsia="lv-LV"/>
        </w:rPr>
      </w:pPr>
      <w:r w:rsidRPr="00AE01BB">
        <w:rPr>
          <w:rFonts w:ascii="Verdana" w:eastAsia="Times New Roman" w:hAnsi="Verdana"/>
          <w:sz w:val="19"/>
          <w:szCs w:val="19"/>
          <w:lang w:val="lv-LV" w:eastAsia="lv-LV"/>
        </w:rPr>
        <w:t xml:space="preserve">Jautājumu un neskaidrību gadījumā aicinām zvanīt uz VID Nodokļu un muitas informatīvo tālruni 67120000, konsultēties ikvienā </w:t>
      </w:r>
      <w:hyperlink r:id="rId12" w:history="1">
        <w:r w:rsidRPr="00F6693E">
          <w:rPr>
            <w:rFonts w:ascii="Verdana" w:eastAsia="Times New Roman" w:hAnsi="Verdana"/>
            <w:color w:val="0000FF"/>
            <w:sz w:val="19"/>
            <w:szCs w:val="19"/>
            <w:u w:val="single"/>
            <w:lang w:val="lv-LV" w:eastAsia="lv-LV"/>
          </w:rPr>
          <w:t>VID klientu apkalpošanas centrā</w:t>
        </w:r>
      </w:hyperlink>
      <w:r w:rsidRPr="00AE01BB">
        <w:rPr>
          <w:rFonts w:ascii="Verdana" w:eastAsia="Times New Roman" w:hAnsi="Verdana"/>
          <w:sz w:val="19"/>
          <w:szCs w:val="19"/>
          <w:lang w:val="lv-LV" w:eastAsia="lv-LV"/>
        </w:rPr>
        <w:t xml:space="preserve"> vai arī sūtīt savu jautājumu, izmantojot VID </w:t>
      </w:r>
      <w:proofErr w:type="spellStart"/>
      <w:r w:rsidRPr="00AE01BB">
        <w:rPr>
          <w:rFonts w:ascii="Verdana" w:eastAsia="Times New Roman" w:hAnsi="Verdana"/>
          <w:sz w:val="19"/>
          <w:szCs w:val="19"/>
          <w:lang w:val="lv-LV" w:eastAsia="lv-LV"/>
        </w:rPr>
        <w:t>mājaslapas</w:t>
      </w:r>
      <w:proofErr w:type="spellEnd"/>
      <w:r w:rsidRPr="00AE01BB">
        <w:rPr>
          <w:rFonts w:ascii="Verdana" w:eastAsia="Times New Roman" w:hAnsi="Verdana"/>
          <w:sz w:val="19"/>
          <w:szCs w:val="19"/>
          <w:lang w:val="lv-LV" w:eastAsia="lv-LV"/>
        </w:rPr>
        <w:t xml:space="preserve"> sadaļu “</w:t>
      </w:r>
      <w:hyperlink r:id="rId13" w:history="1">
        <w:r w:rsidRPr="00F6693E">
          <w:rPr>
            <w:rFonts w:ascii="Verdana" w:eastAsia="Times New Roman" w:hAnsi="Verdana"/>
            <w:color w:val="0000FF"/>
            <w:sz w:val="19"/>
            <w:szCs w:val="19"/>
            <w:u w:val="single"/>
            <w:lang w:val="lv-LV" w:eastAsia="lv-LV"/>
          </w:rPr>
          <w:t>Uzdot jautājumu VID</w:t>
        </w:r>
      </w:hyperlink>
      <w:r w:rsidRPr="00AE01BB">
        <w:rPr>
          <w:rFonts w:ascii="Verdana" w:eastAsia="Times New Roman" w:hAnsi="Verdana"/>
          <w:sz w:val="19"/>
          <w:szCs w:val="19"/>
          <w:lang w:val="lv-LV" w:eastAsia="lv-LV"/>
        </w:rPr>
        <w:t>”.</w:t>
      </w:r>
    </w:p>
    <w:p w:rsidR="00AE01BB" w:rsidRPr="00AE01BB" w:rsidRDefault="00AE01BB" w:rsidP="00AE01BB">
      <w:pPr>
        <w:widowControl/>
        <w:spacing w:after="0" w:line="240" w:lineRule="auto"/>
        <w:jc w:val="center"/>
        <w:rPr>
          <w:rFonts w:ascii="Verdana" w:eastAsia="Times New Roman" w:hAnsi="Verdana"/>
          <w:sz w:val="20"/>
          <w:szCs w:val="20"/>
          <w:u w:val="single"/>
          <w:lang w:val="lv-LV" w:eastAsia="lv-LV"/>
        </w:rPr>
      </w:pPr>
    </w:p>
    <w:p w:rsidR="001F094F" w:rsidRPr="00F6693E" w:rsidRDefault="001F094F" w:rsidP="001F094F">
      <w:pPr>
        <w:widowControl/>
        <w:spacing w:after="0" w:line="240" w:lineRule="auto"/>
        <w:rPr>
          <w:rFonts w:ascii="Verdana" w:eastAsia="Times New Roman" w:hAnsi="Verdana"/>
          <w:sz w:val="18"/>
          <w:szCs w:val="18"/>
          <w:u w:val="single"/>
          <w:lang w:val="lv-LV"/>
        </w:rPr>
      </w:pPr>
      <w:r w:rsidRPr="00F6693E">
        <w:rPr>
          <w:rFonts w:ascii="Verdana" w:eastAsia="Times New Roman" w:hAnsi="Verdana"/>
          <w:sz w:val="18"/>
          <w:szCs w:val="18"/>
          <w:u w:val="single"/>
          <w:lang w:val="lv-LV"/>
        </w:rPr>
        <w:t>Informāciju sagatavoja:</w:t>
      </w:r>
    </w:p>
    <w:p w:rsidR="001F094F" w:rsidRPr="00F6693E" w:rsidRDefault="001F094F" w:rsidP="001F094F">
      <w:pPr>
        <w:widowControl/>
        <w:spacing w:after="0" w:line="240" w:lineRule="auto"/>
        <w:rPr>
          <w:rFonts w:ascii="Verdana" w:eastAsia="Times New Roman" w:hAnsi="Verdana"/>
          <w:b/>
          <w:sz w:val="18"/>
          <w:szCs w:val="18"/>
          <w:lang w:val="lv-LV"/>
        </w:rPr>
      </w:pPr>
      <w:r w:rsidRPr="00F6693E">
        <w:rPr>
          <w:rFonts w:ascii="Verdana" w:eastAsia="Times New Roman" w:hAnsi="Verdana"/>
          <w:b/>
          <w:sz w:val="18"/>
          <w:szCs w:val="18"/>
          <w:lang w:val="lv-LV"/>
        </w:rPr>
        <w:t>VID Sabiedrisko attiecību daļa</w:t>
      </w:r>
    </w:p>
    <w:p w:rsidR="001F094F" w:rsidRPr="00F6693E" w:rsidRDefault="001F094F" w:rsidP="001F094F">
      <w:pPr>
        <w:widowControl/>
        <w:spacing w:after="0" w:line="240" w:lineRule="auto"/>
        <w:rPr>
          <w:rFonts w:ascii="Verdana" w:eastAsia="Times New Roman" w:hAnsi="Verdana"/>
          <w:sz w:val="18"/>
          <w:szCs w:val="18"/>
          <w:lang w:val="lv-LV"/>
        </w:rPr>
      </w:pPr>
      <w:r w:rsidRPr="00F6693E">
        <w:rPr>
          <w:rFonts w:ascii="Verdana" w:eastAsia="Times New Roman" w:hAnsi="Verdana"/>
          <w:sz w:val="18"/>
          <w:szCs w:val="18"/>
          <w:lang w:val="lv-LV"/>
        </w:rPr>
        <w:t>tālr. 67122668, 26351438, 67122670, 26558389</w:t>
      </w:r>
    </w:p>
    <w:p w:rsidR="001F094F" w:rsidRPr="00F6693E" w:rsidRDefault="001F094F" w:rsidP="001F094F">
      <w:pPr>
        <w:widowControl/>
        <w:spacing w:after="0" w:line="240" w:lineRule="auto"/>
        <w:rPr>
          <w:rFonts w:ascii="Verdana" w:eastAsia="Times New Roman" w:hAnsi="Verdana"/>
          <w:sz w:val="18"/>
          <w:szCs w:val="18"/>
          <w:lang w:val="lv-LV"/>
        </w:rPr>
      </w:pPr>
      <w:r w:rsidRPr="00F6693E">
        <w:rPr>
          <w:rFonts w:ascii="Verdana" w:eastAsia="Times New Roman" w:hAnsi="Verdana"/>
          <w:sz w:val="18"/>
          <w:szCs w:val="18"/>
          <w:lang w:val="lv-LV"/>
        </w:rPr>
        <w:t xml:space="preserve"> e-pasts: </w:t>
      </w:r>
      <w:hyperlink r:id="rId14" w:history="1">
        <w:r w:rsidRPr="00F6693E">
          <w:rPr>
            <w:rFonts w:ascii="Verdana" w:eastAsia="Times New Roman" w:hAnsi="Verdana"/>
            <w:color w:val="0000FF"/>
            <w:sz w:val="18"/>
            <w:szCs w:val="18"/>
            <w:u w:val="single"/>
            <w:lang w:val="lv-LV"/>
          </w:rPr>
          <w:t>komunikacija@vid.gov.lv</w:t>
        </w:r>
      </w:hyperlink>
      <w:r w:rsidRPr="00F6693E">
        <w:rPr>
          <w:rFonts w:ascii="Verdana" w:eastAsia="Times New Roman" w:hAnsi="Verdana"/>
          <w:sz w:val="18"/>
          <w:szCs w:val="18"/>
          <w:lang w:val="lv-LV"/>
        </w:rPr>
        <w:t> </w:t>
      </w:r>
    </w:p>
    <w:p w:rsidR="001F094F" w:rsidRPr="00F6693E" w:rsidRDefault="001F094F" w:rsidP="001F094F">
      <w:pPr>
        <w:widowControl/>
        <w:spacing w:after="0" w:line="240" w:lineRule="auto"/>
        <w:rPr>
          <w:rFonts w:ascii="Verdana" w:hAnsi="Verdana"/>
          <w:noProof/>
          <w:sz w:val="18"/>
          <w:szCs w:val="18"/>
          <w:lang w:val="lv-LV" w:eastAsia="lv-LV"/>
        </w:rPr>
      </w:pPr>
      <w:r w:rsidRPr="00F6693E">
        <w:rPr>
          <w:rFonts w:ascii="Verdana" w:hAnsi="Verdana" w:cs="Arial"/>
          <w:noProof/>
          <w:color w:val="0000FF"/>
          <w:sz w:val="18"/>
          <w:szCs w:val="18"/>
          <w:lang w:val="lv-LV" w:eastAsia="lv-LV"/>
        </w:rPr>
        <w:drawing>
          <wp:inline distT="0" distB="0" distL="0" distR="0" wp14:anchorId="0D3B2A9F" wp14:editId="31DED3F4">
            <wp:extent cx="295275" cy="295275"/>
            <wp:effectExtent l="0" t="0" r="9525" b="9525"/>
            <wp:docPr id="17" name="Picture 1" descr="https://encrypted-tbn2.gstatic.com/images?q=tbn:ANd9GcRDdJKeiTlmmVt71k7Iyj__jQ9JYH2Sg1CHI1eOSxjIjhhNFQu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dJKeiTlmmVt71k7Iyj__jQ9JYH2Sg1CHI1eOSxjIjhhNFQu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F6693E">
        <w:rPr>
          <w:rFonts w:ascii="Verdana" w:hAnsi="Verdana"/>
          <w:noProof/>
          <w:sz w:val="18"/>
          <w:szCs w:val="18"/>
          <w:lang w:val="lv-LV" w:eastAsia="lv-LV"/>
        </w:rPr>
        <w:t> </w:t>
      </w:r>
      <w:r w:rsidRPr="00F6693E">
        <w:rPr>
          <w:rFonts w:ascii="Verdana" w:hAnsi="Verdana"/>
          <w:noProof/>
          <w:color w:val="1F497D"/>
          <w:sz w:val="18"/>
          <w:szCs w:val="18"/>
          <w:lang w:val="lv-LV" w:eastAsia="lv-LV"/>
        </w:rPr>
        <w:drawing>
          <wp:inline distT="0" distB="0" distL="0" distR="0" wp14:anchorId="4C760857" wp14:editId="672ABD22">
            <wp:extent cx="304800" cy="304800"/>
            <wp:effectExtent l="0" t="0" r="0" b="0"/>
            <wp:docPr id="16" name="Picture 2" descr="cid:image002.jpg@01CF80CB.F6D8E6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0CB.F6D8E64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6693E">
        <w:rPr>
          <w:rFonts w:ascii="Verdana" w:hAnsi="Verdana"/>
          <w:noProof/>
          <w:sz w:val="18"/>
          <w:szCs w:val="18"/>
          <w:lang w:val="lv-LV" w:eastAsia="lv-LV"/>
        </w:rPr>
        <w:t> </w:t>
      </w:r>
      <w:r w:rsidRPr="00F6693E">
        <w:rPr>
          <w:rFonts w:ascii="Verdana" w:hAnsi="Verdana"/>
          <w:noProof/>
          <w:color w:val="1F497D"/>
          <w:sz w:val="18"/>
          <w:szCs w:val="18"/>
          <w:lang w:val="lv-LV" w:eastAsia="lv-LV"/>
        </w:rPr>
        <w:drawing>
          <wp:inline distT="0" distB="0" distL="0" distR="0" wp14:anchorId="6DA69EC9" wp14:editId="2C267244">
            <wp:extent cx="304800" cy="304800"/>
            <wp:effectExtent l="0" t="0" r="0" b="0"/>
            <wp:docPr id="15" name="Picture 3" descr="cid:image003.jpg@01CF80CB.F6D8E6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0CB.F6D8E64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6693E">
        <w:rPr>
          <w:rFonts w:ascii="Verdana" w:hAnsi="Verdana"/>
          <w:noProof/>
          <w:sz w:val="18"/>
          <w:szCs w:val="18"/>
          <w:lang w:val="lv-LV" w:eastAsia="lv-LV"/>
        </w:rPr>
        <w:t> </w:t>
      </w:r>
      <w:r w:rsidRPr="00F6693E">
        <w:rPr>
          <w:rFonts w:ascii="Verdana" w:hAnsi="Verdana"/>
          <w:noProof/>
          <w:color w:val="1F497D"/>
          <w:sz w:val="18"/>
          <w:szCs w:val="18"/>
          <w:lang w:val="lv-LV" w:eastAsia="lv-LV"/>
        </w:rPr>
        <w:drawing>
          <wp:inline distT="0" distB="0" distL="0" distR="0" wp14:anchorId="59FA6E3F" wp14:editId="77645507">
            <wp:extent cx="314325" cy="304800"/>
            <wp:effectExtent l="0" t="0" r="9525" b="0"/>
            <wp:docPr id="14" name="Picture 4" descr="cid:image004.jpg@01CF80CB.F6D8E64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0CB.F6D8E64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F6693E">
        <w:rPr>
          <w:rFonts w:ascii="Verdana" w:hAnsi="Verdana"/>
          <w:noProof/>
          <w:sz w:val="18"/>
          <w:szCs w:val="18"/>
          <w:lang w:val="lv-LV" w:eastAsia="lv-LV"/>
        </w:rPr>
        <w:t> </w:t>
      </w:r>
      <w:r w:rsidRPr="00F6693E">
        <w:rPr>
          <w:rFonts w:ascii="Verdana" w:hAnsi="Verdana"/>
          <w:noProof/>
          <w:color w:val="1F497D"/>
          <w:sz w:val="18"/>
          <w:szCs w:val="18"/>
          <w:lang w:val="lv-LV" w:eastAsia="lv-LV"/>
        </w:rPr>
        <w:drawing>
          <wp:inline distT="0" distB="0" distL="0" distR="0" wp14:anchorId="5F1EEE31" wp14:editId="40A4C95C">
            <wp:extent cx="295275" cy="295275"/>
            <wp:effectExtent l="0" t="0" r="9525" b="9525"/>
            <wp:docPr id="13" name="Picture 5" descr="cid:image005.jpg@01CF80CB.F6D8E6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0CB.F6D8E64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F6693E">
        <w:rPr>
          <w:rFonts w:ascii="Verdana" w:hAnsi="Verdana"/>
          <w:noProof/>
          <w:sz w:val="18"/>
          <w:szCs w:val="18"/>
          <w:lang w:val="lv-LV" w:eastAsia="lv-LV"/>
        </w:rPr>
        <w:t> </w:t>
      </w:r>
      <w:r w:rsidRPr="00F6693E">
        <w:rPr>
          <w:rFonts w:ascii="Verdana" w:hAnsi="Verdana" w:cs="Arial"/>
          <w:noProof/>
          <w:color w:val="0000FF"/>
          <w:sz w:val="18"/>
          <w:szCs w:val="18"/>
          <w:lang w:val="lv-LV" w:eastAsia="lv-LV"/>
        </w:rPr>
        <w:drawing>
          <wp:inline distT="0" distB="0" distL="0" distR="0" wp14:anchorId="0CCD960F" wp14:editId="46026370">
            <wp:extent cx="304800" cy="304800"/>
            <wp:effectExtent l="0" t="0" r="0" b="0"/>
            <wp:docPr id="12" name="Picture 6" descr="https://encrypted-tbn2.gstatic.com/images?q=tbn:ANd9GcS5W38ElXbf6wo14vEhZ1v24IYSN1P2ffzFFaSjypMwuriXlqwc">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5W38ElXbf6wo14vEhZ1v24IYSN1P2ffzFFaSjypMwuriXlqwc">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F094F" w:rsidRPr="00F6693E" w:rsidRDefault="001F094F" w:rsidP="001F094F">
      <w:pPr>
        <w:widowControl/>
        <w:spacing w:after="0" w:line="240" w:lineRule="auto"/>
        <w:rPr>
          <w:rFonts w:ascii="Verdana" w:eastAsia="Times New Roman" w:hAnsi="Verdana"/>
          <w:sz w:val="18"/>
          <w:szCs w:val="18"/>
          <w:lang w:val="lv-LV"/>
        </w:rPr>
      </w:pPr>
    </w:p>
    <w:p w:rsidR="00031E34" w:rsidRPr="00CD7B3B" w:rsidRDefault="00031E34" w:rsidP="00882322">
      <w:pPr>
        <w:rPr>
          <w:rFonts w:ascii="Verdana" w:hAnsi="Verdana"/>
          <w:sz w:val="20"/>
          <w:szCs w:val="20"/>
          <w:lang w:val="lv-LV"/>
        </w:rPr>
      </w:pPr>
    </w:p>
    <w:sectPr w:rsidR="00031E34" w:rsidRPr="00CD7B3B" w:rsidSect="00031E34">
      <w:headerReference w:type="default" r:id="rId27"/>
      <w:headerReference w:type="first" r:id="rId28"/>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40" w:rsidRDefault="00AA6440">
      <w:pPr>
        <w:spacing w:after="0" w:line="240" w:lineRule="auto"/>
      </w:pPr>
      <w:r>
        <w:separator/>
      </w:r>
    </w:p>
  </w:endnote>
  <w:endnote w:type="continuationSeparator" w:id="0">
    <w:p w:rsidR="00AA6440" w:rsidRDefault="00AA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40" w:rsidRDefault="00AA6440">
      <w:pPr>
        <w:spacing w:after="0" w:line="240" w:lineRule="auto"/>
      </w:pPr>
      <w:r>
        <w:separator/>
      </w:r>
    </w:p>
  </w:footnote>
  <w:footnote w:type="continuationSeparator" w:id="0">
    <w:p w:rsidR="00AA6440" w:rsidRDefault="00AA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34" w:rsidRPr="00031E34" w:rsidRDefault="00031E34" w:rsidP="00031E34">
    <w:pPr>
      <w:pStyle w:val="Header"/>
      <w:jc w:val="center"/>
      <w:rPr>
        <w:rFonts w:ascii="Times New Roman" w:hAnsi="Times New Roman"/>
        <w:sz w:val="24"/>
        <w:szCs w:val="24"/>
      </w:rPr>
    </w:pPr>
    <w:r w:rsidRPr="00031E34">
      <w:rPr>
        <w:rFonts w:ascii="Times New Roman" w:hAnsi="Times New Roman"/>
        <w:sz w:val="24"/>
        <w:szCs w:val="24"/>
      </w:rPr>
      <w:fldChar w:fldCharType="begin"/>
    </w:r>
    <w:r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1B0D40">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83" w:rsidRDefault="001F094F" w:rsidP="009D4B83">
    <w:pPr>
      <w:pStyle w:val="Header"/>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4025265</wp:posOffset>
              </wp:positionH>
              <wp:positionV relativeFrom="paragraph">
                <wp:posOffset>-154940</wp:posOffset>
              </wp:positionV>
              <wp:extent cx="2149475" cy="26670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88D" w:rsidRPr="00F8188D" w:rsidRDefault="00F8188D"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rsidR="00F8188D" w:rsidRPr="00F8188D" w:rsidRDefault="00F8188D" w:rsidP="00F8188D">
                    <w:pPr>
                      <w:spacing w:after="0" w:line="240" w:lineRule="auto"/>
                      <w:rPr>
                        <w:rFonts w:ascii="Times New Roman" w:hAnsi="Times New Roman"/>
                        <w:sz w:val="24"/>
                        <w:szCs w:val="24"/>
                        <w:lang w:val="lv-LV"/>
                      </w:rPr>
                    </w:pPr>
                  </w:p>
                </w:txbxContent>
              </v:textbox>
            </v:shape>
          </w:pict>
        </mc:Fallback>
      </mc:AlternateContent>
    </w: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Default="009D4B83" w:rsidP="009D4B83">
    <w:pPr>
      <w:pStyle w:val="Header"/>
      <w:rPr>
        <w:rFonts w:ascii="Times New Roman" w:hAnsi="Times New Roman"/>
      </w:rPr>
    </w:pPr>
  </w:p>
  <w:p w:rsidR="009D4B83" w:rsidRPr="00815277" w:rsidRDefault="001F094F" w:rsidP="009D4B83">
    <w:pPr>
      <w:pStyle w:val="Header"/>
      <w:rPr>
        <w:rFonts w:ascii="Times New Roman" w:hAnsi="Times New Roman"/>
      </w:rPr>
    </w:pPr>
    <w:r>
      <w:rPr>
        <w:noProof/>
        <w:lang w:val="lv-LV" w:eastAsia="lv-LV"/>
      </w:rPr>
      <w:drawing>
        <wp:anchor distT="0" distB="0" distL="114300" distR="114300" simplePos="0" relativeHeight="251656192"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CW8IA&#10;AADaAAAADwAAAGRycy9kb3ducmV2LnhtbERPz2vCMBS+D/wfwhvsMjR14rDVKCITdLd1guz21jzb&#10;sualJlmt/vXLQdjx4/u9WPWmER05X1tWMB4lIIgLq2suFRw+t8MZCB+QNTaWScGVPKyWg4cFZtpe&#10;+IO6PJQihrDPUEEVQptJ6YuKDPqRbYkjd7LOYIjQlVI7vMRw08iXJHmVBmuODRW2tKmo+Ml/jYL3&#10;ZJJOj99jmeby+azdvvt6u3VKPT326zmIQH34F9/dO60gbo1X4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YJbwgAAANoAAAAPAAAAAAAAAAAAAAAAAJgCAABkcnMvZG93&#10;bnJldi54bWxQSwUGAAAAAAQABAD1AAAAhwMAAAAA&#10;" path="m,l6926,e" filled="f" strokecolor="#231f20" strokeweight=".25pt">
                <v:path arrowok="t" o:connecttype="custom" o:connectlocs="0,0;6926,0" o:connectangles="0,0"/>
              </v:shape>
              <w10:wrap anchorx="page" anchory="page"/>
            </v:group>
          </w:pict>
        </mc:Fallback>
      </mc:AlternateContent>
    </w:r>
  </w:p>
  <w:p w:rsidR="009D4B83" w:rsidRDefault="009D4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D400CF6"/>
    <w:multiLevelType w:val="hybridMultilevel"/>
    <w:tmpl w:val="EDDE0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0F47A42"/>
    <w:multiLevelType w:val="hybridMultilevel"/>
    <w:tmpl w:val="2828D708"/>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3">
    <w:nsid w:val="21C001CE"/>
    <w:multiLevelType w:val="hybridMultilevel"/>
    <w:tmpl w:val="EE4A1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FF691D"/>
    <w:multiLevelType w:val="hybridMultilevel"/>
    <w:tmpl w:val="A208903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nsid w:val="3DD30CD5"/>
    <w:multiLevelType w:val="hybridMultilevel"/>
    <w:tmpl w:val="8140FA66"/>
    <w:lvl w:ilvl="0" w:tplc="DF8EFC4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E23F2F"/>
    <w:multiLevelType w:val="hybridMultilevel"/>
    <w:tmpl w:val="D550DF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495C1C1E"/>
    <w:multiLevelType w:val="hybridMultilevel"/>
    <w:tmpl w:val="18164F2E"/>
    <w:lvl w:ilvl="0" w:tplc="F72C0D1E">
      <w:start w:val="1"/>
      <w:numFmt w:val="bullet"/>
      <w:lvlText w:val=""/>
      <w:lvlJc w:val="left"/>
      <w:pPr>
        <w:ind w:left="1425" w:hanging="360"/>
      </w:pPr>
      <w:rPr>
        <w:rFonts w:ascii="Symbol" w:hAnsi="Symbol" w:hint="default"/>
        <w:sz w:val="26"/>
        <w:szCs w:val="26"/>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8">
    <w:nsid w:val="4D67391C"/>
    <w:multiLevelType w:val="hybridMultilevel"/>
    <w:tmpl w:val="5CF0B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E2347F4"/>
    <w:multiLevelType w:val="hybridMultilevel"/>
    <w:tmpl w:val="5C1E6E64"/>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0">
    <w:nsid w:val="50F87D9D"/>
    <w:multiLevelType w:val="hybridMultilevel"/>
    <w:tmpl w:val="A33EF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D2112CD"/>
    <w:multiLevelType w:val="hybridMultilevel"/>
    <w:tmpl w:val="09789C6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nsid w:val="63F339AC"/>
    <w:multiLevelType w:val="hybridMultilevel"/>
    <w:tmpl w:val="8DE62A92"/>
    <w:lvl w:ilvl="0" w:tplc="ADA89326">
      <w:start w:val="1"/>
      <w:numFmt w:val="bullet"/>
      <w:lvlText w:val=""/>
      <w:lvlJc w:val="left"/>
      <w:pPr>
        <w:ind w:left="1352" w:hanging="360"/>
      </w:pPr>
      <w:rPr>
        <w:rFonts w:ascii="Symbol" w:hAnsi="Symbol" w:hint="default"/>
        <w:b/>
        <w:i w:val="0"/>
        <w:color w:val="auto"/>
        <w:sz w:val="26"/>
        <w:szCs w:val="26"/>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668F3C9A"/>
    <w:multiLevelType w:val="hybridMultilevel"/>
    <w:tmpl w:val="4EE2C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2"/>
  </w:num>
  <w:num w:numId="14">
    <w:abstractNumId w:val="17"/>
  </w:num>
  <w:num w:numId="15">
    <w:abstractNumId w:val="19"/>
  </w:num>
  <w:num w:numId="16">
    <w:abstractNumId w:val="12"/>
  </w:num>
  <w:num w:numId="17">
    <w:abstractNumId w:val="23"/>
  </w:num>
  <w:num w:numId="18">
    <w:abstractNumId w:val="15"/>
  </w:num>
  <w:num w:numId="19">
    <w:abstractNumId w:val="18"/>
  </w:num>
  <w:num w:numId="20">
    <w:abstractNumId w:val="11"/>
  </w:num>
  <w:num w:numId="21">
    <w:abstractNumId w:val="20"/>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2141"/>
    <w:rsid w:val="00006384"/>
    <w:rsid w:val="00030349"/>
    <w:rsid w:val="00031E34"/>
    <w:rsid w:val="0004045B"/>
    <w:rsid w:val="000818B6"/>
    <w:rsid w:val="0009189D"/>
    <w:rsid w:val="000A3C21"/>
    <w:rsid w:val="000B7EA2"/>
    <w:rsid w:val="00120C2E"/>
    <w:rsid w:val="00124173"/>
    <w:rsid w:val="00127040"/>
    <w:rsid w:val="00182C55"/>
    <w:rsid w:val="001A27E0"/>
    <w:rsid w:val="001B0D40"/>
    <w:rsid w:val="001B7B8A"/>
    <w:rsid w:val="001C64A7"/>
    <w:rsid w:val="001F094F"/>
    <w:rsid w:val="002157E7"/>
    <w:rsid w:val="002255B4"/>
    <w:rsid w:val="00234D68"/>
    <w:rsid w:val="002573D7"/>
    <w:rsid w:val="00275B9E"/>
    <w:rsid w:val="0029141B"/>
    <w:rsid w:val="002A5FA3"/>
    <w:rsid w:val="002B5CE8"/>
    <w:rsid w:val="002E1474"/>
    <w:rsid w:val="0030118E"/>
    <w:rsid w:val="003426AB"/>
    <w:rsid w:val="0034467F"/>
    <w:rsid w:val="00370593"/>
    <w:rsid w:val="003931B1"/>
    <w:rsid w:val="003A35FC"/>
    <w:rsid w:val="003A605E"/>
    <w:rsid w:val="003C488E"/>
    <w:rsid w:val="003F224F"/>
    <w:rsid w:val="00450BFF"/>
    <w:rsid w:val="004520EA"/>
    <w:rsid w:val="00480FAE"/>
    <w:rsid w:val="004877A2"/>
    <w:rsid w:val="004C7610"/>
    <w:rsid w:val="004D0124"/>
    <w:rsid w:val="004D0FE3"/>
    <w:rsid w:val="004D5AE0"/>
    <w:rsid w:val="00535564"/>
    <w:rsid w:val="0054752A"/>
    <w:rsid w:val="00550177"/>
    <w:rsid w:val="0055214D"/>
    <w:rsid w:val="00560164"/>
    <w:rsid w:val="005B2B8C"/>
    <w:rsid w:val="005F0C21"/>
    <w:rsid w:val="006575FF"/>
    <w:rsid w:val="00662E90"/>
    <w:rsid w:val="00663C3A"/>
    <w:rsid w:val="00677766"/>
    <w:rsid w:val="00687D98"/>
    <w:rsid w:val="006A16F1"/>
    <w:rsid w:val="007200C1"/>
    <w:rsid w:val="00751E35"/>
    <w:rsid w:val="00752328"/>
    <w:rsid w:val="00757A93"/>
    <w:rsid w:val="007753F0"/>
    <w:rsid w:val="007B3BA5"/>
    <w:rsid w:val="007D37D3"/>
    <w:rsid w:val="007E4D1F"/>
    <w:rsid w:val="00813035"/>
    <w:rsid w:val="00815277"/>
    <w:rsid w:val="00833659"/>
    <w:rsid w:val="00866919"/>
    <w:rsid w:val="00876C21"/>
    <w:rsid w:val="00882322"/>
    <w:rsid w:val="00896EF1"/>
    <w:rsid w:val="008E65CE"/>
    <w:rsid w:val="00960C5E"/>
    <w:rsid w:val="009D4B83"/>
    <w:rsid w:val="00A01237"/>
    <w:rsid w:val="00A7499A"/>
    <w:rsid w:val="00A95BEA"/>
    <w:rsid w:val="00AA6440"/>
    <w:rsid w:val="00AC25DA"/>
    <w:rsid w:val="00AC736D"/>
    <w:rsid w:val="00AE01BB"/>
    <w:rsid w:val="00AE2ACB"/>
    <w:rsid w:val="00B12C26"/>
    <w:rsid w:val="00B433EF"/>
    <w:rsid w:val="00B54A72"/>
    <w:rsid w:val="00B6263E"/>
    <w:rsid w:val="00B7177D"/>
    <w:rsid w:val="00BB1944"/>
    <w:rsid w:val="00BF5D70"/>
    <w:rsid w:val="00C20847"/>
    <w:rsid w:val="00C47F57"/>
    <w:rsid w:val="00C72E84"/>
    <w:rsid w:val="00CD7B3B"/>
    <w:rsid w:val="00CE1FBD"/>
    <w:rsid w:val="00D04B7C"/>
    <w:rsid w:val="00D21FA6"/>
    <w:rsid w:val="00D528DC"/>
    <w:rsid w:val="00D56867"/>
    <w:rsid w:val="00DB4F20"/>
    <w:rsid w:val="00DD1D0C"/>
    <w:rsid w:val="00DE3E31"/>
    <w:rsid w:val="00E11757"/>
    <w:rsid w:val="00E22754"/>
    <w:rsid w:val="00E23739"/>
    <w:rsid w:val="00E31AA8"/>
    <w:rsid w:val="00E365CE"/>
    <w:rsid w:val="00E630CF"/>
    <w:rsid w:val="00E7353C"/>
    <w:rsid w:val="00E81B96"/>
    <w:rsid w:val="00E87706"/>
    <w:rsid w:val="00EB042D"/>
    <w:rsid w:val="00ED0F3E"/>
    <w:rsid w:val="00ED6BCB"/>
    <w:rsid w:val="00F146B6"/>
    <w:rsid w:val="00F53072"/>
    <w:rsid w:val="00F6693E"/>
    <w:rsid w:val="00F8188D"/>
    <w:rsid w:val="00F90821"/>
    <w:rsid w:val="00FA2116"/>
    <w:rsid w:val="00FB5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D56867"/>
    <w:pPr>
      <w:widowControl/>
      <w:spacing w:after="0" w:line="240" w:lineRule="auto"/>
      <w:ind w:left="720"/>
      <w:contextualSpacing/>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F90821"/>
    <w:rPr>
      <w:color w:val="800080" w:themeColor="followedHyperlink"/>
      <w:u w:val="single"/>
    </w:rPr>
  </w:style>
  <w:style w:type="table" w:styleId="TableGrid">
    <w:name w:val="Table Grid"/>
    <w:basedOn w:val="TableNormal"/>
    <w:uiPriority w:val="59"/>
    <w:rsid w:val="0067776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24"/>
    <w:rPr>
      <w:lang w:val="en-US" w:eastAsia="en-US"/>
    </w:rPr>
  </w:style>
  <w:style w:type="character" w:styleId="FootnoteReference">
    <w:name w:val="footnote reference"/>
    <w:basedOn w:val="DefaultParagraphFont"/>
    <w:uiPriority w:val="99"/>
    <w:semiHidden/>
    <w:unhideWhenUsed/>
    <w:rsid w:val="004D0124"/>
    <w:rPr>
      <w:vertAlign w:val="superscript"/>
    </w:rPr>
  </w:style>
  <w:style w:type="paragraph" w:styleId="NormalWeb">
    <w:name w:val="Normal (Web)"/>
    <w:basedOn w:val="Normal"/>
    <w:uiPriority w:val="99"/>
    <w:rsid w:val="00AE01B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st">
    <w:name w:val="st"/>
    <w:rsid w:val="00AE01BB"/>
  </w:style>
  <w:style w:type="character" w:styleId="CommentReference">
    <w:name w:val="annotation reference"/>
    <w:basedOn w:val="DefaultParagraphFont"/>
    <w:uiPriority w:val="99"/>
    <w:semiHidden/>
    <w:unhideWhenUsed/>
    <w:rsid w:val="0009189D"/>
    <w:rPr>
      <w:sz w:val="16"/>
      <w:szCs w:val="16"/>
    </w:rPr>
  </w:style>
  <w:style w:type="paragraph" w:styleId="CommentText">
    <w:name w:val="annotation text"/>
    <w:basedOn w:val="Normal"/>
    <w:link w:val="CommentTextChar"/>
    <w:uiPriority w:val="99"/>
    <w:semiHidden/>
    <w:unhideWhenUsed/>
    <w:rsid w:val="0009189D"/>
    <w:pPr>
      <w:spacing w:line="240" w:lineRule="auto"/>
    </w:pPr>
    <w:rPr>
      <w:sz w:val="20"/>
      <w:szCs w:val="20"/>
    </w:rPr>
  </w:style>
  <w:style w:type="character" w:customStyle="1" w:styleId="CommentTextChar">
    <w:name w:val="Comment Text Char"/>
    <w:basedOn w:val="DefaultParagraphFont"/>
    <w:link w:val="CommentText"/>
    <w:uiPriority w:val="99"/>
    <w:semiHidden/>
    <w:rsid w:val="0009189D"/>
    <w:rPr>
      <w:lang w:val="en-US" w:eastAsia="en-US"/>
    </w:rPr>
  </w:style>
  <w:style w:type="paragraph" w:styleId="CommentSubject">
    <w:name w:val="annotation subject"/>
    <w:basedOn w:val="CommentText"/>
    <w:next w:val="CommentText"/>
    <w:link w:val="CommentSubjectChar"/>
    <w:uiPriority w:val="99"/>
    <w:semiHidden/>
    <w:unhideWhenUsed/>
    <w:rsid w:val="0009189D"/>
    <w:rPr>
      <w:b/>
      <w:bCs/>
    </w:rPr>
  </w:style>
  <w:style w:type="character" w:customStyle="1" w:styleId="CommentSubjectChar">
    <w:name w:val="Comment Subject Char"/>
    <w:basedOn w:val="CommentTextChar"/>
    <w:link w:val="CommentSubject"/>
    <w:uiPriority w:val="99"/>
    <w:semiHidden/>
    <w:rsid w:val="000918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D56867"/>
    <w:pPr>
      <w:widowControl/>
      <w:spacing w:after="0" w:line="240" w:lineRule="auto"/>
      <w:ind w:left="720"/>
      <w:contextualSpacing/>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F90821"/>
    <w:rPr>
      <w:color w:val="800080" w:themeColor="followedHyperlink"/>
      <w:u w:val="single"/>
    </w:rPr>
  </w:style>
  <w:style w:type="table" w:styleId="TableGrid">
    <w:name w:val="Table Grid"/>
    <w:basedOn w:val="TableNormal"/>
    <w:uiPriority w:val="59"/>
    <w:rsid w:val="0067776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24"/>
    <w:rPr>
      <w:lang w:val="en-US" w:eastAsia="en-US"/>
    </w:rPr>
  </w:style>
  <w:style w:type="character" w:styleId="FootnoteReference">
    <w:name w:val="footnote reference"/>
    <w:basedOn w:val="DefaultParagraphFont"/>
    <w:uiPriority w:val="99"/>
    <w:semiHidden/>
    <w:unhideWhenUsed/>
    <w:rsid w:val="004D0124"/>
    <w:rPr>
      <w:vertAlign w:val="superscript"/>
    </w:rPr>
  </w:style>
  <w:style w:type="paragraph" w:styleId="NormalWeb">
    <w:name w:val="Normal (Web)"/>
    <w:basedOn w:val="Normal"/>
    <w:uiPriority w:val="99"/>
    <w:rsid w:val="00AE01B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st">
    <w:name w:val="st"/>
    <w:rsid w:val="00AE01BB"/>
  </w:style>
  <w:style w:type="character" w:styleId="CommentReference">
    <w:name w:val="annotation reference"/>
    <w:basedOn w:val="DefaultParagraphFont"/>
    <w:uiPriority w:val="99"/>
    <w:semiHidden/>
    <w:unhideWhenUsed/>
    <w:rsid w:val="0009189D"/>
    <w:rPr>
      <w:sz w:val="16"/>
      <w:szCs w:val="16"/>
    </w:rPr>
  </w:style>
  <w:style w:type="paragraph" w:styleId="CommentText">
    <w:name w:val="annotation text"/>
    <w:basedOn w:val="Normal"/>
    <w:link w:val="CommentTextChar"/>
    <w:uiPriority w:val="99"/>
    <w:semiHidden/>
    <w:unhideWhenUsed/>
    <w:rsid w:val="0009189D"/>
    <w:pPr>
      <w:spacing w:line="240" w:lineRule="auto"/>
    </w:pPr>
    <w:rPr>
      <w:sz w:val="20"/>
      <w:szCs w:val="20"/>
    </w:rPr>
  </w:style>
  <w:style w:type="character" w:customStyle="1" w:styleId="CommentTextChar">
    <w:name w:val="Comment Text Char"/>
    <w:basedOn w:val="DefaultParagraphFont"/>
    <w:link w:val="CommentText"/>
    <w:uiPriority w:val="99"/>
    <w:semiHidden/>
    <w:rsid w:val="0009189D"/>
    <w:rPr>
      <w:lang w:val="en-US" w:eastAsia="en-US"/>
    </w:rPr>
  </w:style>
  <w:style w:type="paragraph" w:styleId="CommentSubject">
    <w:name w:val="annotation subject"/>
    <w:basedOn w:val="CommentText"/>
    <w:next w:val="CommentText"/>
    <w:link w:val="CommentSubjectChar"/>
    <w:uiPriority w:val="99"/>
    <w:semiHidden/>
    <w:unhideWhenUsed/>
    <w:rsid w:val="0009189D"/>
    <w:rPr>
      <w:b/>
      <w:bCs/>
    </w:rPr>
  </w:style>
  <w:style w:type="character" w:customStyle="1" w:styleId="CommentSubjectChar">
    <w:name w:val="Comment Subject Char"/>
    <w:basedOn w:val="CommentTextChar"/>
    <w:link w:val="CommentSubject"/>
    <w:uiPriority w:val="99"/>
    <w:semiHidden/>
    <w:rsid w:val="000918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333">
      <w:bodyDiv w:val="1"/>
      <w:marLeft w:val="0"/>
      <w:marRight w:val="0"/>
      <w:marTop w:val="0"/>
      <w:marBottom w:val="0"/>
      <w:divBdr>
        <w:top w:val="none" w:sz="0" w:space="0" w:color="auto"/>
        <w:left w:val="none" w:sz="0" w:space="0" w:color="auto"/>
        <w:bottom w:val="none" w:sz="0" w:space="0" w:color="auto"/>
        <w:right w:val="none" w:sz="0" w:space="0" w:color="auto"/>
      </w:divBdr>
    </w:div>
    <w:div w:id="357313570">
      <w:bodyDiv w:val="1"/>
      <w:marLeft w:val="0"/>
      <w:marRight w:val="0"/>
      <w:marTop w:val="0"/>
      <w:marBottom w:val="0"/>
      <w:divBdr>
        <w:top w:val="none" w:sz="0" w:space="0" w:color="auto"/>
        <w:left w:val="none" w:sz="0" w:space="0" w:color="auto"/>
        <w:bottom w:val="none" w:sz="0" w:space="0" w:color="auto"/>
        <w:right w:val="none" w:sz="0" w:space="0" w:color="auto"/>
      </w:divBdr>
    </w:div>
    <w:div w:id="852378811">
      <w:bodyDiv w:val="1"/>
      <w:marLeft w:val="0"/>
      <w:marRight w:val="0"/>
      <w:marTop w:val="0"/>
      <w:marBottom w:val="0"/>
      <w:divBdr>
        <w:top w:val="none" w:sz="0" w:space="0" w:color="auto"/>
        <w:left w:val="none" w:sz="0" w:space="0" w:color="auto"/>
        <w:bottom w:val="none" w:sz="0" w:space="0" w:color="auto"/>
        <w:right w:val="none" w:sz="0" w:space="0" w:color="auto"/>
      </w:divBdr>
    </w:div>
    <w:div w:id="118201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d.gov.lv/../../default.aspx?tabid=12&amp;id=5046&amp;hl=1"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youtube.com/user/vidkomunikacija/" TargetMode="External"/><Relationship Id="rId7" Type="http://schemas.openxmlformats.org/officeDocument/2006/relationships/footnotes" Target="footnotes.xml"/><Relationship Id="rId12" Type="http://schemas.openxmlformats.org/officeDocument/2006/relationships/hyperlink" Target="https://www.vid.gov.lv/../../default.aspx?tabid=12&amp;id=6411&amp;hl=1&amp;mod=33" TargetMode="External"/><Relationship Id="rId17" Type="http://schemas.openxmlformats.org/officeDocument/2006/relationships/hyperlink" Target="https://twitter.com/vid_gov_lv" TargetMode="External"/><Relationship Id="rId25" Type="http://schemas.openxmlformats.org/officeDocument/2006/relationships/hyperlink" Target="https://www.vid.gov.lv/default.aspx?tabid=11&amp;id=4722&amp;hl=1"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apumi@vid.gov.lv"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draugiem.lv/vid/" TargetMode="External"/><Relationship Id="rId23" Type="http://schemas.openxmlformats.org/officeDocument/2006/relationships/hyperlink" Target="https://www.flickr.com/photos/valstsienemumudienests/" TargetMode="External"/><Relationship Id="rId28" Type="http://schemas.openxmlformats.org/officeDocument/2006/relationships/header" Target="header2.xml"/><Relationship Id="rId10" Type="http://schemas.openxmlformats.org/officeDocument/2006/relationships/hyperlink" Target="mailto:vid@vid.gov.lv" TargetMode="External"/><Relationship Id="rId19" Type="http://schemas.openxmlformats.org/officeDocument/2006/relationships/hyperlink" Target="https://www.facebook.com/vidgovlv" TargetMode="External"/><Relationship Id="rId4" Type="http://schemas.microsoft.com/office/2007/relationships/stylesWithEffects" Target="stylesWithEffects.xml"/><Relationship Id="rId9" Type="http://schemas.openxmlformats.org/officeDocument/2006/relationships/hyperlink" Target="https://www.vid.gov.lv/default.aspx?tabid=8&amp;id=383&amp;hl=1" TargetMode="External"/><Relationship Id="rId14" Type="http://schemas.openxmlformats.org/officeDocument/2006/relationships/hyperlink" Target="mailto:komunikacija@vid.gov.lv"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750F-6BD8-43D1-A4E1-627C6A65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3957</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Evita Teice-Mamaja</cp:lastModifiedBy>
  <cp:revision>2</cp:revision>
  <dcterms:created xsi:type="dcterms:W3CDTF">2015-06-15T05:34:00Z</dcterms:created>
  <dcterms:modified xsi:type="dcterms:W3CDTF">2015-06-15T05:34:00Z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