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1A9" w:rsidRDefault="009A2B72">
      <w:r>
        <w:rPr>
          <w:noProof/>
          <w:lang w:val="en-US"/>
        </w:rPr>
        <mc:AlternateContent>
          <mc:Choice Requires="wps">
            <w:drawing>
              <wp:anchor distT="0" distB="0" distL="114300" distR="114300" simplePos="0" relativeHeight="251653632" behindDoc="0" locked="0" layoutInCell="1" allowOverlap="1" wp14:anchorId="0C313581" wp14:editId="56DE5062">
                <wp:simplePos x="0" y="0"/>
                <wp:positionH relativeFrom="column">
                  <wp:posOffset>220248</wp:posOffset>
                </wp:positionH>
                <wp:positionV relativeFrom="paragraph">
                  <wp:posOffset>906047</wp:posOffset>
                </wp:positionV>
                <wp:extent cx="6611816" cy="817684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1816" cy="8176846"/>
                        </a:xfrm>
                        <a:prstGeom prst="rect">
                          <a:avLst/>
                        </a:prstGeom>
                        <a:noFill/>
                        <a:ln w="9525">
                          <a:noFill/>
                          <a:miter lim="800000"/>
                          <a:headEnd/>
                          <a:tailEnd/>
                        </a:ln>
                      </wps:spPr>
                      <wps:txbx>
                        <w:txbxContent>
                          <w:p w:rsidR="009C79AA" w:rsidRPr="009C79AA" w:rsidRDefault="009C79AA" w:rsidP="00C57A10">
                            <w:pPr>
                              <w:spacing w:after="0" w:line="240" w:lineRule="auto"/>
                              <w:jc w:val="center"/>
                              <w:rPr>
                                <w:rFonts w:asciiTheme="majorHAnsi" w:hAnsiTheme="majorHAnsi" w:cs="Arial"/>
                                <w:sz w:val="28"/>
                                <w:szCs w:val="24"/>
                              </w:rPr>
                            </w:pPr>
                          </w:p>
                          <w:p w:rsidR="00C57A10" w:rsidRDefault="00C57A10" w:rsidP="009A2B72">
                            <w:pPr>
                              <w:spacing w:after="0" w:line="240" w:lineRule="auto"/>
                              <w:rPr>
                                <w:rFonts w:asciiTheme="majorHAnsi" w:hAnsiTheme="majorHAnsi" w:cs="Arial"/>
                                <w:sz w:val="46"/>
                                <w:szCs w:val="24"/>
                                <w:u w:val="single"/>
                              </w:rPr>
                            </w:pPr>
                            <w:r w:rsidRPr="00382F52">
                              <w:rPr>
                                <w:rFonts w:asciiTheme="majorHAnsi" w:hAnsiTheme="majorHAnsi" w:cs="Arial"/>
                                <w:sz w:val="46"/>
                                <w:szCs w:val="24"/>
                              </w:rPr>
                              <w:t>SIA “Latvijas Lauku konsultāciju un izglītības centrs”</w:t>
                            </w:r>
                            <w:r w:rsidR="009C79AA">
                              <w:rPr>
                                <w:rFonts w:asciiTheme="majorHAnsi" w:hAnsiTheme="majorHAnsi" w:cs="Arial"/>
                                <w:sz w:val="46"/>
                                <w:szCs w:val="24"/>
                              </w:rPr>
                              <w:t xml:space="preserve"> </w:t>
                            </w:r>
                            <w:r w:rsidRPr="00382F52">
                              <w:rPr>
                                <w:rFonts w:asciiTheme="majorHAnsi" w:hAnsiTheme="majorHAnsi" w:cs="Arial"/>
                                <w:sz w:val="46"/>
                                <w:szCs w:val="24"/>
                              </w:rPr>
                              <w:t>Liepājas konsultāciju birojs piedāvā</w:t>
                            </w:r>
                            <w:r w:rsidR="00D51C18" w:rsidRPr="00382F52">
                              <w:rPr>
                                <w:rFonts w:asciiTheme="majorHAnsi" w:hAnsiTheme="majorHAnsi" w:cs="Arial"/>
                                <w:sz w:val="46"/>
                                <w:szCs w:val="24"/>
                              </w:rPr>
                              <w:t xml:space="preserve"> </w:t>
                            </w:r>
                            <w:r w:rsidR="00D51C18" w:rsidRPr="00382F52">
                              <w:rPr>
                                <w:rFonts w:asciiTheme="majorHAnsi" w:hAnsiTheme="majorHAnsi" w:cs="Arial"/>
                                <w:sz w:val="46"/>
                                <w:szCs w:val="24"/>
                                <w:u w:val="single"/>
                              </w:rPr>
                              <w:t>bezmaksas apmācības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0"/>
                              <w:gridCol w:w="3400"/>
                            </w:tblGrid>
                            <w:tr w:rsidR="00AC6781" w:rsidTr="00AC6781">
                              <w:tc>
                                <w:tcPr>
                                  <w:tcW w:w="7225" w:type="dxa"/>
                                </w:tcPr>
                                <w:p w:rsidR="00AC6781" w:rsidRDefault="00AC6781" w:rsidP="00AC6781">
                                  <w:pPr>
                                    <w:jc w:val="center"/>
                                    <w:rPr>
                                      <w:rFonts w:asciiTheme="majorHAnsi" w:hAnsiTheme="majorHAnsi" w:cs="Arial"/>
                                      <w:sz w:val="46"/>
                                      <w:szCs w:val="24"/>
                                      <w:u w:val="single"/>
                                    </w:rPr>
                                  </w:pPr>
                                  <w:r w:rsidRPr="009A2B72">
                                    <w:rPr>
                                      <w:rFonts w:asciiTheme="majorHAnsi" w:hAnsiTheme="majorHAnsi" w:cs="Arial"/>
                                      <w:b/>
                                      <w:caps/>
                                      <w:sz w:val="48"/>
                                      <w:szCs w:val="24"/>
                                    </w:rPr>
                                    <w:t>Eiropas Savienības nozīmes zālāju biotopu vai sugu dzīvotņu apsaimniekošanu</w:t>
                                  </w:r>
                                </w:p>
                              </w:tc>
                              <w:tc>
                                <w:tcPr>
                                  <w:tcW w:w="2875" w:type="dxa"/>
                                </w:tcPr>
                                <w:p w:rsidR="00AC6781" w:rsidRDefault="00AC6781" w:rsidP="009A2B72">
                                  <w:pPr>
                                    <w:rPr>
                                      <w:rFonts w:asciiTheme="majorHAnsi" w:hAnsiTheme="majorHAnsi" w:cs="Arial"/>
                                      <w:sz w:val="46"/>
                                      <w:szCs w:val="24"/>
                                      <w:u w:val="single"/>
                                    </w:rPr>
                                  </w:pPr>
                                  <w:r>
                                    <w:rPr>
                                      <w:noProof/>
                                      <w:lang w:val="en-US"/>
                                    </w:rPr>
                                    <w:drawing>
                                      <wp:inline distT="0" distB="0" distL="0" distR="0" wp14:anchorId="5951BDB8" wp14:editId="2FE82A97">
                                        <wp:extent cx="2021840" cy="1517518"/>
                                        <wp:effectExtent l="0" t="0" r="0" b="6985"/>
                                        <wp:docPr id="2" name="Picture 2" descr="AttÄlu rezultÄti vaicÄjumam âbioloÄ£iski vÄrtÄ«gie zÄlÄji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Älu rezultÄti vaicÄjumam âbioloÄ£iski vÄrtÄ«gie zÄlÄji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8020" cy="1582201"/>
                                                </a:xfrm>
                                                <a:prstGeom prst="rect">
                                                  <a:avLst/>
                                                </a:prstGeom>
                                                <a:noFill/>
                                                <a:ln>
                                                  <a:noFill/>
                                                </a:ln>
                                              </pic:spPr>
                                            </pic:pic>
                                          </a:graphicData>
                                        </a:graphic>
                                      </wp:inline>
                                    </w:drawing>
                                  </w:r>
                                </w:p>
                              </w:tc>
                            </w:tr>
                          </w:tbl>
                          <w:p w:rsidR="00C57A10" w:rsidRPr="00382F52" w:rsidRDefault="00C57A10" w:rsidP="00C57A10">
                            <w:pPr>
                              <w:spacing w:after="0" w:line="240" w:lineRule="auto"/>
                              <w:jc w:val="center"/>
                              <w:rPr>
                                <w:rFonts w:asciiTheme="majorHAnsi" w:hAnsiTheme="majorHAnsi" w:cs="Arial"/>
                                <w:sz w:val="20"/>
                                <w:szCs w:val="24"/>
                              </w:rPr>
                            </w:pPr>
                          </w:p>
                          <w:p w:rsidR="00FE5A2E" w:rsidRPr="009A2B72" w:rsidRDefault="00C57A10" w:rsidP="00C57A10">
                            <w:pPr>
                              <w:jc w:val="center"/>
                              <w:rPr>
                                <w:rFonts w:asciiTheme="majorHAnsi" w:hAnsiTheme="majorHAnsi" w:cs="Arial"/>
                                <w:sz w:val="50"/>
                                <w:szCs w:val="24"/>
                                <w:lang w:val="en-US"/>
                              </w:rPr>
                            </w:pPr>
                            <w:r w:rsidRPr="009A2B72">
                              <w:rPr>
                                <w:rFonts w:asciiTheme="majorHAnsi" w:hAnsiTheme="majorHAnsi" w:cs="Arial"/>
                                <w:sz w:val="50"/>
                                <w:szCs w:val="24"/>
                              </w:rPr>
                              <w:t xml:space="preserve">2019. gada </w:t>
                            </w:r>
                            <w:r w:rsidR="002028E1" w:rsidRPr="009A2B72">
                              <w:rPr>
                                <w:rFonts w:asciiTheme="majorHAnsi" w:hAnsiTheme="majorHAnsi" w:cs="Arial"/>
                                <w:sz w:val="50"/>
                                <w:szCs w:val="24"/>
                              </w:rPr>
                              <w:t>1</w:t>
                            </w:r>
                            <w:r w:rsidR="009A2B72" w:rsidRPr="009A2B72">
                              <w:rPr>
                                <w:rFonts w:asciiTheme="majorHAnsi" w:hAnsiTheme="majorHAnsi" w:cs="Arial"/>
                                <w:sz w:val="50"/>
                                <w:szCs w:val="24"/>
                              </w:rPr>
                              <w:t>6</w:t>
                            </w:r>
                            <w:r w:rsidR="002028E1" w:rsidRPr="009A2B72">
                              <w:rPr>
                                <w:rFonts w:asciiTheme="majorHAnsi" w:hAnsiTheme="majorHAnsi" w:cs="Arial"/>
                                <w:sz w:val="50"/>
                                <w:szCs w:val="24"/>
                              </w:rPr>
                              <w:t>.</w:t>
                            </w:r>
                            <w:r w:rsidR="009A2B72" w:rsidRPr="009A2B72">
                              <w:rPr>
                                <w:rFonts w:asciiTheme="majorHAnsi" w:hAnsiTheme="majorHAnsi" w:cs="Arial"/>
                                <w:sz w:val="50"/>
                                <w:szCs w:val="24"/>
                              </w:rPr>
                              <w:t xml:space="preserve"> un 17. maijā</w:t>
                            </w:r>
                          </w:p>
                          <w:p w:rsidR="009A2B72" w:rsidRPr="009A2B72" w:rsidRDefault="009A2B72" w:rsidP="009A2B72">
                            <w:pPr>
                              <w:spacing w:after="120" w:line="240" w:lineRule="auto"/>
                              <w:jc w:val="both"/>
                              <w:rPr>
                                <w:rFonts w:asciiTheme="majorHAnsi" w:hAnsiTheme="majorHAnsi" w:cs="Arial"/>
                                <w:sz w:val="44"/>
                                <w:szCs w:val="36"/>
                              </w:rPr>
                            </w:pPr>
                            <w:r w:rsidRPr="009A2B72">
                              <w:rPr>
                                <w:rFonts w:asciiTheme="majorHAnsi" w:hAnsiTheme="majorHAnsi" w:cs="Arial"/>
                                <w:b/>
                                <w:sz w:val="44"/>
                                <w:szCs w:val="36"/>
                              </w:rPr>
                              <w:t>@ Mācības ir nepieciešamas</w:t>
                            </w:r>
                            <w:r w:rsidRPr="009A2B72">
                              <w:rPr>
                                <w:rFonts w:asciiTheme="majorHAnsi" w:hAnsiTheme="majorHAnsi" w:cs="Arial"/>
                                <w:sz w:val="44"/>
                                <w:szCs w:val="36"/>
                              </w:rPr>
                              <w:t xml:space="preserve"> un tajās var piedalīties tikai tie lauksaimnieki, kuri iesaistījušies LAP 2014.–2020. gadam pasākuma “Agrovide un klimats” aktivitātē “Bioloģiskās daudzveidības uzturēšana zālājos” un kas ir uzņēmušies saistības par ES nozīmes ilggadīgo zālāju biotopiem </w:t>
                            </w:r>
                            <w:proofErr w:type="gramStart"/>
                            <w:r w:rsidRPr="009A2B72">
                              <w:rPr>
                                <w:rFonts w:asciiTheme="majorHAnsi" w:hAnsiTheme="majorHAnsi" w:cs="Arial"/>
                                <w:sz w:val="44"/>
                                <w:szCs w:val="36"/>
                              </w:rPr>
                              <w:t>(</w:t>
                            </w:r>
                            <w:proofErr w:type="gramEnd"/>
                            <w:r w:rsidRPr="009A2B72">
                              <w:rPr>
                                <w:rFonts w:asciiTheme="majorHAnsi" w:hAnsiTheme="majorHAnsi" w:cs="Arial"/>
                                <w:sz w:val="44"/>
                                <w:szCs w:val="36"/>
                              </w:rPr>
                              <w:t xml:space="preserve">kas ir 1. līdz 4. zālāju ražības klase). </w:t>
                            </w:r>
                            <w:bookmarkStart w:id="0" w:name="_GoBack"/>
                            <w:bookmarkEnd w:id="0"/>
                          </w:p>
                          <w:p w:rsidR="009A2B72" w:rsidRPr="009A2B72" w:rsidRDefault="009A2B72" w:rsidP="009A2B72">
                            <w:pPr>
                              <w:spacing w:after="120" w:line="240" w:lineRule="auto"/>
                              <w:jc w:val="both"/>
                              <w:rPr>
                                <w:rFonts w:asciiTheme="majorHAnsi" w:hAnsiTheme="majorHAnsi" w:cs="Arial"/>
                                <w:b/>
                                <w:sz w:val="44"/>
                                <w:szCs w:val="36"/>
                              </w:rPr>
                            </w:pPr>
                            <w:r w:rsidRPr="009A2B72">
                              <w:rPr>
                                <w:rFonts w:asciiTheme="majorHAnsi" w:hAnsiTheme="majorHAnsi" w:cs="Arial"/>
                                <w:b/>
                                <w:sz w:val="44"/>
                                <w:szCs w:val="36"/>
                              </w:rPr>
                              <w:t>@ Dalībnieku skaits vienā grupā ir ierobežots.</w:t>
                            </w:r>
                          </w:p>
                          <w:p w:rsidR="009A2B72" w:rsidRPr="00AC6781" w:rsidRDefault="009A2B72" w:rsidP="00AC6781">
                            <w:pPr>
                              <w:spacing w:after="120" w:line="240" w:lineRule="auto"/>
                              <w:jc w:val="both"/>
                              <w:rPr>
                                <w:rFonts w:asciiTheme="majorHAnsi" w:hAnsiTheme="majorHAnsi" w:cs="Arial"/>
                                <w:sz w:val="44"/>
                                <w:szCs w:val="36"/>
                              </w:rPr>
                            </w:pPr>
                            <w:r w:rsidRPr="009A2B72">
                              <w:rPr>
                                <w:rFonts w:asciiTheme="majorHAnsi" w:hAnsiTheme="majorHAnsi" w:cs="Arial"/>
                                <w:sz w:val="44"/>
                                <w:szCs w:val="36"/>
                              </w:rPr>
                              <w:t xml:space="preserve">@ </w:t>
                            </w:r>
                            <w:r w:rsidR="00734129" w:rsidRPr="009A2B72">
                              <w:rPr>
                                <w:rFonts w:asciiTheme="majorHAnsi" w:hAnsiTheme="majorHAnsi" w:cs="Arial"/>
                                <w:b/>
                                <w:sz w:val="44"/>
                                <w:szCs w:val="36"/>
                              </w:rPr>
                              <w:t>Plašāka informācija un pieteikšanās</w:t>
                            </w:r>
                            <w:r w:rsidR="00AC6781">
                              <w:rPr>
                                <w:rFonts w:asciiTheme="majorHAnsi" w:hAnsiTheme="majorHAnsi" w:cs="Arial"/>
                                <w:sz w:val="44"/>
                                <w:szCs w:val="36"/>
                              </w:rPr>
                              <w:t xml:space="preserve"> pie </w:t>
                            </w:r>
                            <w:r w:rsidR="00734129" w:rsidRPr="009A2B72">
                              <w:rPr>
                                <w:rFonts w:asciiTheme="majorHAnsi" w:hAnsiTheme="majorHAnsi" w:cs="Arial"/>
                                <w:sz w:val="44"/>
                                <w:szCs w:val="36"/>
                              </w:rPr>
                              <w:t xml:space="preserve">Alekseja Kačanova (tālr. 27843096, e-pasts: </w:t>
                            </w:r>
                            <w:proofErr w:type="spellStart"/>
                            <w:r w:rsidR="00734129" w:rsidRPr="009A2B72">
                              <w:rPr>
                                <w:rFonts w:asciiTheme="majorHAnsi" w:hAnsiTheme="majorHAnsi" w:cs="Arial"/>
                                <w:sz w:val="44"/>
                                <w:szCs w:val="36"/>
                              </w:rPr>
                              <w:t>aleksejs.kacanovs@llkc.lv</w:t>
                            </w:r>
                            <w:proofErr w:type="spellEnd"/>
                            <w:r w:rsidR="00734129" w:rsidRPr="009A2B72">
                              <w:rPr>
                                <w:rFonts w:asciiTheme="majorHAnsi" w:hAnsiTheme="majorHAnsi" w:cs="Arial"/>
                                <w:sz w:val="44"/>
                                <w:szCs w:val="36"/>
                              </w:rPr>
                              <w:t>)</w:t>
                            </w:r>
                            <w:r w:rsidR="00C13E6D" w:rsidRPr="009A2B72">
                              <w:rPr>
                                <w:rFonts w:asciiTheme="majorHAnsi" w:hAnsiTheme="majorHAnsi" w:cs="Arial"/>
                                <w:sz w:val="44"/>
                                <w:szCs w:val="36"/>
                              </w:rPr>
                              <w:t>.</w:t>
                            </w:r>
                          </w:p>
                          <w:p w:rsidR="009C79AA" w:rsidRPr="009A2B72" w:rsidRDefault="009C79AA" w:rsidP="009A2B72">
                            <w:pPr>
                              <w:jc w:val="center"/>
                              <w:rPr>
                                <w:sz w:val="34"/>
                                <w:szCs w:val="3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313581" id="_x0000_t202" coordsize="21600,21600" o:spt="202" path="m,l,21600r21600,l21600,xe">
                <v:stroke joinstyle="miter"/>
                <v:path gradientshapeok="t" o:connecttype="rect"/>
              </v:shapetype>
              <v:shape id="Text Box 2" o:spid="_x0000_s1026" type="#_x0000_t202" style="position:absolute;margin-left:17.35pt;margin-top:71.35pt;width:520.6pt;height:643.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D9DQIAAPUDAAAOAAAAZHJzL2Uyb0RvYy54bWysU21v2yAQ/j5p/wHxfbGdJU5qxam6dp0m&#10;dS9Sux+AMY7RgGNAYme/vgdO02j7No0PCLi75+557thcj1qRg3BegqlpMcspEYZDK82upj+e7t+t&#10;KfGBmZYpMKKmR+Hp9fbtm81gKzGHHlQrHEEQ46vB1rQPwVZZ5nkvNPMzsMKgsQOnWcCr22WtYwOi&#10;a5XN87zMBnCtdcCF9/h6NxnpNuF3neDhW9d5EYiqKdYW0u7S3sQ9225YtXPM9pKfymD/UIVm0mDS&#10;M9QdC4zsnfwLSkvuwEMXZhx0Bl0nuUgckE2R/8HmsWdWJC4ojrdnmfz/g+VfD98dkW1N3+crSgzT&#10;2KQnMQbyAUYyj/oM1lfo9mjRMYz4jH1OXL19AP7TEwO3PTM7ceMcDL1gLdZXxMjsInTC8RGkGb5A&#10;i2nYPkACGjuno3goB0F07NPx3JtYCsfHsiyKdVFSwtG2LlblelGmHKx6CbfOh08CNImHmjpsfoJn&#10;hwcfYjmsenGJ2QzcS6XSAChDhppeLefLFHBh0TLgfCqpMWke1zQxkeVH06bgwKSazphAmRPtyHTi&#10;HMZmRMeoRQPtEQVwMM0h/hs89OB+UzLgDNbU/9ozJyhRnw2KeFUsFnFo02WxXM3x4i4tzaWFGY5Q&#10;NQ2UTMfbkAZ94nqDYncyyfBayalWnK2kzukfxOG9vCev19+6fQYAAP//AwBQSwMEFAAGAAgAAAAh&#10;AFTSqSzeAAAADAEAAA8AAABkcnMvZG93bnJldi54bWxMj81OwzAQhO9IvIO1SNyoTZv+pXEqBOIK&#10;ooVKvbnxNomI11HsNuHt2Zzgtjszmv022w6uEVfsQu1Jw+NEgUAqvK2p1PC5f31YgQjRkDWNJ9Tw&#10;gwG2+e1NZlLre/rA6y6WgksopEZDFWObShmKCp0JE98isXf2nTOR166UtjM9l7tGTpVaSGdq4guV&#10;afG5wuJ7d3Eavt7Ox0Oi3ssXN297PyhJbi21vr8bnjYgIg7xLwwjPqNDzkwnfyEbRKNhliw5yXoy&#10;5WEMqOV8DeI0SjOVgMwz+f+J/BcAAP//AwBQSwECLQAUAAYACAAAACEAtoM4kv4AAADhAQAAEwAA&#10;AAAAAAAAAAAAAAAAAAAAW0NvbnRlbnRfVHlwZXNdLnhtbFBLAQItABQABgAIAAAAIQA4/SH/1gAA&#10;AJQBAAALAAAAAAAAAAAAAAAAAC8BAABfcmVscy8ucmVsc1BLAQItABQABgAIAAAAIQBYVRD9DQIA&#10;APUDAAAOAAAAAAAAAAAAAAAAAC4CAABkcnMvZTJvRG9jLnhtbFBLAQItABQABgAIAAAAIQBU0qks&#10;3gAAAAwBAAAPAAAAAAAAAAAAAAAAAGcEAABkcnMvZG93bnJldi54bWxQSwUGAAAAAAQABADzAAAA&#10;cgUAAAAA&#10;" filled="f" stroked="f">
                <v:textbox>
                  <w:txbxContent>
                    <w:p w:rsidR="009C79AA" w:rsidRPr="009C79AA" w:rsidRDefault="009C79AA" w:rsidP="00C57A10">
                      <w:pPr>
                        <w:spacing w:after="0" w:line="240" w:lineRule="auto"/>
                        <w:jc w:val="center"/>
                        <w:rPr>
                          <w:rFonts w:asciiTheme="majorHAnsi" w:hAnsiTheme="majorHAnsi" w:cs="Arial"/>
                          <w:sz w:val="28"/>
                          <w:szCs w:val="24"/>
                        </w:rPr>
                      </w:pPr>
                    </w:p>
                    <w:p w:rsidR="00C57A10" w:rsidRDefault="00C57A10" w:rsidP="009A2B72">
                      <w:pPr>
                        <w:spacing w:after="0" w:line="240" w:lineRule="auto"/>
                        <w:rPr>
                          <w:rFonts w:asciiTheme="majorHAnsi" w:hAnsiTheme="majorHAnsi" w:cs="Arial"/>
                          <w:sz w:val="46"/>
                          <w:szCs w:val="24"/>
                          <w:u w:val="single"/>
                        </w:rPr>
                      </w:pPr>
                      <w:r w:rsidRPr="00382F52">
                        <w:rPr>
                          <w:rFonts w:asciiTheme="majorHAnsi" w:hAnsiTheme="majorHAnsi" w:cs="Arial"/>
                          <w:sz w:val="46"/>
                          <w:szCs w:val="24"/>
                        </w:rPr>
                        <w:t>SIA “Latvijas Lauku konsultāciju un izglītības centrs”</w:t>
                      </w:r>
                      <w:r w:rsidR="009C79AA">
                        <w:rPr>
                          <w:rFonts w:asciiTheme="majorHAnsi" w:hAnsiTheme="majorHAnsi" w:cs="Arial"/>
                          <w:sz w:val="46"/>
                          <w:szCs w:val="24"/>
                        </w:rPr>
                        <w:t xml:space="preserve"> </w:t>
                      </w:r>
                      <w:r w:rsidRPr="00382F52">
                        <w:rPr>
                          <w:rFonts w:asciiTheme="majorHAnsi" w:hAnsiTheme="majorHAnsi" w:cs="Arial"/>
                          <w:sz w:val="46"/>
                          <w:szCs w:val="24"/>
                        </w:rPr>
                        <w:t>Liepājas konsultāciju birojs piedāvā</w:t>
                      </w:r>
                      <w:r w:rsidR="00D51C18" w:rsidRPr="00382F52">
                        <w:rPr>
                          <w:rFonts w:asciiTheme="majorHAnsi" w:hAnsiTheme="majorHAnsi" w:cs="Arial"/>
                          <w:sz w:val="46"/>
                          <w:szCs w:val="24"/>
                        </w:rPr>
                        <w:t xml:space="preserve"> </w:t>
                      </w:r>
                      <w:r w:rsidR="00D51C18" w:rsidRPr="00382F52">
                        <w:rPr>
                          <w:rFonts w:asciiTheme="majorHAnsi" w:hAnsiTheme="majorHAnsi" w:cs="Arial"/>
                          <w:sz w:val="46"/>
                          <w:szCs w:val="24"/>
                          <w:u w:val="single"/>
                        </w:rPr>
                        <w:t>bezmaksas apmācības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0"/>
                        <w:gridCol w:w="3400"/>
                      </w:tblGrid>
                      <w:tr w:rsidR="00AC6781" w:rsidTr="00AC6781">
                        <w:tc>
                          <w:tcPr>
                            <w:tcW w:w="7225" w:type="dxa"/>
                          </w:tcPr>
                          <w:p w:rsidR="00AC6781" w:rsidRDefault="00AC6781" w:rsidP="00AC6781">
                            <w:pPr>
                              <w:jc w:val="center"/>
                              <w:rPr>
                                <w:rFonts w:asciiTheme="majorHAnsi" w:hAnsiTheme="majorHAnsi" w:cs="Arial"/>
                                <w:sz w:val="46"/>
                                <w:szCs w:val="24"/>
                                <w:u w:val="single"/>
                              </w:rPr>
                            </w:pPr>
                            <w:r w:rsidRPr="009A2B72">
                              <w:rPr>
                                <w:rFonts w:asciiTheme="majorHAnsi" w:hAnsiTheme="majorHAnsi" w:cs="Arial"/>
                                <w:b/>
                                <w:caps/>
                                <w:sz w:val="48"/>
                                <w:szCs w:val="24"/>
                              </w:rPr>
                              <w:t>Eiropas Savienības nozīmes zālāju biotopu vai sugu dzīvotņu apsaimniekošanu</w:t>
                            </w:r>
                          </w:p>
                        </w:tc>
                        <w:tc>
                          <w:tcPr>
                            <w:tcW w:w="2875" w:type="dxa"/>
                          </w:tcPr>
                          <w:p w:rsidR="00AC6781" w:rsidRDefault="00AC6781" w:rsidP="009A2B72">
                            <w:pPr>
                              <w:rPr>
                                <w:rFonts w:asciiTheme="majorHAnsi" w:hAnsiTheme="majorHAnsi" w:cs="Arial"/>
                                <w:sz w:val="46"/>
                                <w:szCs w:val="24"/>
                                <w:u w:val="single"/>
                              </w:rPr>
                            </w:pPr>
                            <w:r>
                              <w:rPr>
                                <w:noProof/>
                                <w:lang w:val="en-US"/>
                              </w:rPr>
                              <w:drawing>
                                <wp:inline distT="0" distB="0" distL="0" distR="0" wp14:anchorId="5951BDB8" wp14:editId="2FE82A97">
                                  <wp:extent cx="2021840" cy="1517518"/>
                                  <wp:effectExtent l="0" t="0" r="0" b="6985"/>
                                  <wp:docPr id="2" name="Picture 2" descr="AttÄlu rezultÄti vaicÄjumam âbioloÄ£iski vÄrtÄ«gie zÄlÄji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Älu rezultÄti vaicÄjumam âbioloÄ£iski vÄrtÄ«gie zÄlÄji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8020" cy="1582201"/>
                                          </a:xfrm>
                                          <a:prstGeom prst="rect">
                                            <a:avLst/>
                                          </a:prstGeom>
                                          <a:noFill/>
                                          <a:ln>
                                            <a:noFill/>
                                          </a:ln>
                                        </pic:spPr>
                                      </pic:pic>
                                    </a:graphicData>
                                  </a:graphic>
                                </wp:inline>
                              </w:drawing>
                            </w:r>
                          </w:p>
                        </w:tc>
                      </w:tr>
                    </w:tbl>
                    <w:p w:rsidR="00C57A10" w:rsidRPr="00382F52" w:rsidRDefault="00C57A10" w:rsidP="00C57A10">
                      <w:pPr>
                        <w:spacing w:after="0" w:line="240" w:lineRule="auto"/>
                        <w:jc w:val="center"/>
                        <w:rPr>
                          <w:rFonts w:asciiTheme="majorHAnsi" w:hAnsiTheme="majorHAnsi" w:cs="Arial"/>
                          <w:sz w:val="20"/>
                          <w:szCs w:val="24"/>
                        </w:rPr>
                      </w:pPr>
                    </w:p>
                    <w:p w:rsidR="00FE5A2E" w:rsidRPr="009A2B72" w:rsidRDefault="00C57A10" w:rsidP="00C57A10">
                      <w:pPr>
                        <w:jc w:val="center"/>
                        <w:rPr>
                          <w:rFonts w:asciiTheme="majorHAnsi" w:hAnsiTheme="majorHAnsi" w:cs="Arial"/>
                          <w:sz w:val="50"/>
                          <w:szCs w:val="24"/>
                          <w:lang w:val="en-US"/>
                        </w:rPr>
                      </w:pPr>
                      <w:r w:rsidRPr="009A2B72">
                        <w:rPr>
                          <w:rFonts w:asciiTheme="majorHAnsi" w:hAnsiTheme="majorHAnsi" w:cs="Arial"/>
                          <w:sz w:val="50"/>
                          <w:szCs w:val="24"/>
                        </w:rPr>
                        <w:t xml:space="preserve">2019. gada </w:t>
                      </w:r>
                      <w:r w:rsidR="002028E1" w:rsidRPr="009A2B72">
                        <w:rPr>
                          <w:rFonts w:asciiTheme="majorHAnsi" w:hAnsiTheme="majorHAnsi" w:cs="Arial"/>
                          <w:sz w:val="50"/>
                          <w:szCs w:val="24"/>
                        </w:rPr>
                        <w:t>1</w:t>
                      </w:r>
                      <w:r w:rsidR="009A2B72" w:rsidRPr="009A2B72">
                        <w:rPr>
                          <w:rFonts w:asciiTheme="majorHAnsi" w:hAnsiTheme="majorHAnsi" w:cs="Arial"/>
                          <w:sz w:val="50"/>
                          <w:szCs w:val="24"/>
                        </w:rPr>
                        <w:t>6</w:t>
                      </w:r>
                      <w:r w:rsidR="002028E1" w:rsidRPr="009A2B72">
                        <w:rPr>
                          <w:rFonts w:asciiTheme="majorHAnsi" w:hAnsiTheme="majorHAnsi" w:cs="Arial"/>
                          <w:sz w:val="50"/>
                          <w:szCs w:val="24"/>
                        </w:rPr>
                        <w:t>.</w:t>
                      </w:r>
                      <w:r w:rsidR="009A2B72" w:rsidRPr="009A2B72">
                        <w:rPr>
                          <w:rFonts w:asciiTheme="majorHAnsi" w:hAnsiTheme="majorHAnsi" w:cs="Arial"/>
                          <w:sz w:val="50"/>
                          <w:szCs w:val="24"/>
                        </w:rPr>
                        <w:t xml:space="preserve"> un 17. maijā</w:t>
                      </w:r>
                    </w:p>
                    <w:p w:rsidR="009A2B72" w:rsidRPr="009A2B72" w:rsidRDefault="009A2B72" w:rsidP="009A2B72">
                      <w:pPr>
                        <w:spacing w:after="120" w:line="240" w:lineRule="auto"/>
                        <w:jc w:val="both"/>
                        <w:rPr>
                          <w:rFonts w:asciiTheme="majorHAnsi" w:hAnsiTheme="majorHAnsi" w:cs="Arial"/>
                          <w:sz w:val="44"/>
                          <w:szCs w:val="36"/>
                        </w:rPr>
                      </w:pPr>
                      <w:r w:rsidRPr="009A2B72">
                        <w:rPr>
                          <w:rFonts w:asciiTheme="majorHAnsi" w:hAnsiTheme="majorHAnsi" w:cs="Arial"/>
                          <w:b/>
                          <w:sz w:val="44"/>
                          <w:szCs w:val="36"/>
                        </w:rPr>
                        <w:t>@ Mācības ir nepieciešamas</w:t>
                      </w:r>
                      <w:r w:rsidRPr="009A2B72">
                        <w:rPr>
                          <w:rFonts w:asciiTheme="majorHAnsi" w:hAnsiTheme="majorHAnsi" w:cs="Arial"/>
                          <w:sz w:val="44"/>
                          <w:szCs w:val="36"/>
                        </w:rPr>
                        <w:t xml:space="preserve"> un tajās var piedalīties tikai tie lauksaimnieki, kuri iesaistījušies LAP 2014.–2020. gadam pasākuma “Agrovide un klimats” aktivitātē “Bioloģiskās daudzveidības uzturēšana zālājos” un kas ir uzņēmušies saistības par ES nozīmes ilggadīgo zālāju biotopiem </w:t>
                      </w:r>
                      <w:proofErr w:type="gramStart"/>
                      <w:r w:rsidRPr="009A2B72">
                        <w:rPr>
                          <w:rFonts w:asciiTheme="majorHAnsi" w:hAnsiTheme="majorHAnsi" w:cs="Arial"/>
                          <w:sz w:val="44"/>
                          <w:szCs w:val="36"/>
                        </w:rPr>
                        <w:t>(</w:t>
                      </w:r>
                      <w:proofErr w:type="gramEnd"/>
                      <w:r w:rsidRPr="009A2B72">
                        <w:rPr>
                          <w:rFonts w:asciiTheme="majorHAnsi" w:hAnsiTheme="majorHAnsi" w:cs="Arial"/>
                          <w:sz w:val="44"/>
                          <w:szCs w:val="36"/>
                        </w:rPr>
                        <w:t xml:space="preserve">kas ir 1. līdz 4. zālāju ražības klase). </w:t>
                      </w:r>
                      <w:bookmarkStart w:id="1" w:name="_GoBack"/>
                      <w:bookmarkEnd w:id="1"/>
                    </w:p>
                    <w:p w:rsidR="009A2B72" w:rsidRPr="009A2B72" w:rsidRDefault="009A2B72" w:rsidP="009A2B72">
                      <w:pPr>
                        <w:spacing w:after="120" w:line="240" w:lineRule="auto"/>
                        <w:jc w:val="both"/>
                        <w:rPr>
                          <w:rFonts w:asciiTheme="majorHAnsi" w:hAnsiTheme="majorHAnsi" w:cs="Arial"/>
                          <w:b/>
                          <w:sz w:val="44"/>
                          <w:szCs w:val="36"/>
                        </w:rPr>
                      </w:pPr>
                      <w:r w:rsidRPr="009A2B72">
                        <w:rPr>
                          <w:rFonts w:asciiTheme="majorHAnsi" w:hAnsiTheme="majorHAnsi" w:cs="Arial"/>
                          <w:b/>
                          <w:sz w:val="44"/>
                          <w:szCs w:val="36"/>
                        </w:rPr>
                        <w:t>@ Dalībnieku skaits vienā grupā ir ierobežots.</w:t>
                      </w:r>
                    </w:p>
                    <w:p w:rsidR="009A2B72" w:rsidRPr="00AC6781" w:rsidRDefault="009A2B72" w:rsidP="00AC6781">
                      <w:pPr>
                        <w:spacing w:after="120" w:line="240" w:lineRule="auto"/>
                        <w:jc w:val="both"/>
                        <w:rPr>
                          <w:rFonts w:asciiTheme="majorHAnsi" w:hAnsiTheme="majorHAnsi" w:cs="Arial"/>
                          <w:sz w:val="44"/>
                          <w:szCs w:val="36"/>
                        </w:rPr>
                      </w:pPr>
                      <w:r w:rsidRPr="009A2B72">
                        <w:rPr>
                          <w:rFonts w:asciiTheme="majorHAnsi" w:hAnsiTheme="majorHAnsi" w:cs="Arial"/>
                          <w:sz w:val="44"/>
                          <w:szCs w:val="36"/>
                        </w:rPr>
                        <w:t xml:space="preserve">@ </w:t>
                      </w:r>
                      <w:r w:rsidR="00734129" w:rsidRPr="009A2B72">
                        <w:rPr>
                          <w:rFonts w:asciiTheme="majorHAnsi" w:hAnsiTheme="majorHAnsi" w:cs="Arial"/>
                          <w:b/>
                          <w:sz w:val="44"/>
                          <w:szCs w:val="36"/>
                        </w:rPr>
                        <w:t>Plašāka informācija un pieteikšanās</w:t>
                      </w:r>
                      <w:r w:rsidR="00AC6781">
                        <w:rPr>
                          <w:rFonts w:asciiTheme="majorHAnsi" w:hAnsiTheme="majorHAnsi" w:cs="Arial"/>
                          <w:sz w:val="44"/>
                          <w:szCs w:val="36"/>
                        </w:rPr>
                        <w:t xml:space="preserve"> pie </w:t>
                      </w:r>
                      <w:r w:rsidR="00734129" w:rsidRPr="009A2B72">
                        <w:rPr>
                          <w:rFonts w:asciiTheme="majorHAnsi" w:hAnsiTheme="majorHAnsi" w:cs="Arial"/>
                          <w:sz w:val="44"/>
                          <w:szCs w:val="36"/>
                        </w:rPr>
                        <w:t xml:space="preserve">Alekseja Kačanova (tālr. 27843096, e-pasts: </w:t>
                      </w:r>
                      <w:proofErr w:type="spellStart"/>
                      <w:r w:rsidR="00734129" w:rsidRPr="009A2B72">
                        <w:rPr>
                          <w:rFonts w:asciiTheme="majorHAnsi" w:hAnsiTheme="majorHAnsi" w:cs="Arial"/>
                          <w:sz w:val="44"/>
                          <w:szCs w:val="36"/>
                        </w:rPr>
                        <w:t>aleksejs.kacanovs@llkc.lv</w:t>
                      </w:r>
                      <w:proofErr w:type="spellEnd"/>
                      <w:r w:rsidR="00734129" w:rsidRPr="009A2B72">
                        <w:rPr>
                          <w:rFonts w:asciiTheme="majorHAnsi" w:hAnsiTheme="majorHAnsi" w:cs="Arial"/>
                          <w:sz w:val="44"/>
                          <w:szCs w:val="36"/>
                        </w:rPr>
                        <w:t>)</w:t>
                      </w:r>
                      <w:r w:rsidR="00C13E6D" w:rsidRPr="009A2B72">
                        <w:rPr>
                          <w:rFonts w:asciiTheme="majorHAnsi" w:hAnsiTheme="majorHAnsi" w:cs="Arial"/>
                          <w:sz w:val="44"/>
                          <w:szCs w:val="36"/>
                        </w:rPr>
                        <w:t>.</w:t>
                      </w:r>
                    </w:p>
                    <w:p w:rsidR="009C79AA" w:rsidRPr="009A2B72" w:rsidRDefault="009C79AA" w:rsidP="009A2B72">
                      <w:pPr>
                        <w:jc w:val="center"/>
                        <w:rPr>
                          <w:sz w:val="34"/>
                          <w:szCs w:val="38"/>
                        </w:rPr>
                      </w:pPr>
                    </w:p>
                  </w:txbxContent>
                </v:textbox>
              </v:shape>
            </w:pict>
          </mc:Fallback>
        </mc:AlternateContent>
      </w:r>
      <w:r w:rsidRPr="00A07FF4">
        <w:rPr>
          <w:noProof/>
          <w:lang w:val="en-US"/>
        </w:rPr>
        <w:drawing>
          <wp:anchor distT="0" distB="0" distL="114300" distR="114300" simplePos="0" relativeHeight="251661824" behindDoc="0" locked="0" layoutInCell="1" allowOverlap="1">
            <wp:simplePos x="0" y="0"/>
            <wp:positionH relativeFrom="column">
              <wp:posOffset>2404745</wp:posOffset>
            </wp:positionH>
            <wp:positionV relativeFrom="paragraph">
              <wp:posOffset>300529</wp:posOffset>
            </wp:positionV>
            <wp:extent cx="4727575" cy="647700"/>
            <wp:effectExtent l="0" t="0" r="0" b="0"/>
            <wp:wrapNone/>
            <wp:docPr id="1" name="Picture 1" descr="d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75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1C23">
        <w:rPr>
          <w:noProof/>
          <w:lang w:val="en-US"/>
        </w:rPr>
        <w:drawing>
          <wp:anchor distT="0" distB="0" distL="114300" distR="114300" simplePos="0" relativeHeight="251665920" behindDoc="0" locked="0" layoutInCell="1" allowOverlap="1">
            <wp:simplePos x="0" y="0"/>
            <wp:positionH relativeFrom="column">
              <wp:posOffset>118110</wp:posOffset>
            </wp:positionH>
            <wp:positionV relativeFrom="paragraph">
              <wp:posOffset>188018</wp:posOffset>
            </wp:positionV>
            <wp:extent cx="2227580" cy="903605"/>
            <wp:effectExtent l="0" t="0" r="1270" b="0"/>
            <wp:wrapNone/>
            <wp:docPr id="3" name="Picture 3" descr="LLKC garais logo_Horizontali_zals un ze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LKC garais logo_Horizontali_zals un zel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7580" cy="90360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731A9" w:rsidSect="009C79AA">
      <w:footerReference w:type="default" r:id="rId1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11F" w:rsidRDefault="0022111F" w:rsidP="009A2B72">
      <w:pPr>
        <w:spacing w:after="0" w:line="240" w:lineRule="auto"/>
      </w:pPr>
      <w:r>
        <w:separator/>
      </w:r>
    </w:p>
  </w:endnote>
  <w:endnote w:type="continuationSeparator" w:id="0">
    <w:p w:rsidR="0022111F" w:rsidRDefault="0022111F" w:rsidP="009A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72" w:rsidRDefault="009A2B72" w:rsidP="009A2B72">
    <w:pPr>
      <w:spacing w:after="0" w:line="240" w:lineRule="auto"/>
      <w:jc w:val="center"/>
      <w:rPr>
        <w:rFonts w:asciiTheme="majorHAnsi" w:hAnsiTheme="majorHAnsi" w:cs="Arial"/>
        <w:sz w:val="34"/>
        <w:szCs w:val="36"/>
      </w:rPr>
    </w:pPr>
    <w:proofErr w:type="spellStart"/>
    <w:r>
      <w:rPr>
        <w:rFonts w:asciiTheme="majorHAnsi" w:hAnsiTheme="majorHAnsi" w:cs="Arial"/>
        <w:sz w:val="34"/>
        <w:szCs w:val="36"/>
      </w:rPr>
      <w:t>www.llkc.lv</w:t>
    </w:r>
    <w:proofErr w:type="spellEnd"/>
    <w:r>
      <w:rPr>
        <w:rFonts w:asciiTheme="majorHAnsi" w:hAnsiTheme="majorHAnsi" w:cs="Arial"/>
        <w:sz w:val="34"/>
        <w:szCs w:val="36"/>
      </w:rPr>
      <w:t xml:space="preserve">, </w:t>
    </w:r>
    <w:proofErr w:type="spellStart"/>
    <w:r>
      <w:rPr>
        <w:rFonts w:asciiTheme="majorHAnsi" w:hAnsiTheme="majorHAnsi" w:cs="Arial"/>
        <w:sz w:val="34"/>
        <w:szCs w:val="36"/>
      </w:rPr>
      <w:t>www.laukutikls.lv</w:t>
    </w:r>
    <w:proofErr w:type="spellEnd"/>
    <w:r>
      <w:rPr>
        <w:rFonts w:asciiTheme="majorHAnsi" w:hAnsiTheme="majorHAnsi" w:cs="Arial"/>
        <w:sz w:val="34"/>
        <w:szCs w:val="36"/>
      </w:rPr>
      <w:t>,</w:t>
    </w:r>
  </w:p>
  <w:p w:rsidR="009A2B72" w:rsidRPr="009A2B72" w:rsidRDefault="009A2B72" w:rsidP="009A2B72">
    <w:pPr>
      <w:spacing w:after="0" w:line="240" w:lineRule="auto"/>
      <w:jc w:val="center"/>
      <w:rPr>
        <w:rFonts w:asciiTheme="majorHAnsi" w:hAnsiTheme="majorHAnsi" w:cs="Arial"/>
        <w:sz w:val="34"/>
        <w:szCs w:val="36"/>
      </w:rPr>
    </w:pPr>
    <w:r w:rsidRPr="009A2B72">
      <w:rPr>
        <w:rFonts w:asciiTheme="majorHAnsi" w:hAnsiTheme="majorHAnsi" w:cs="Arial"/>
        <w:sz w:val="34"/>
        <w:szCs w:val="36"/>
      </w:rPr>
      <w:t>www.facebook.com/LLKCLiepaja/</w:t>
    </w:r>
  </w:p>
  <w:p w:rsidR="009A2B72" w:rsidRDefault="009A2B72" w:rsidP="009A2B72">
    <w:pPr>
      <w:spacing w:after="0" w:line="240" w:lineRule="auto"/>
      <w:jc w:val="center"/>
      <w:rPr>
        <w:rFonts w:asciiTheme="majorHAnsi" w:hAnsiTheme="majorHAnsi" w:cs="Arial"/>
        <w:i/>
        <w:sz w:val="32"/>
        <w:szCs w:val="36"/>
      </w:rPr>
    </w:pPr>
  </w:p>
  <w:p w:rsidR="009A2B72" w:rsidRPr="009A2B72" w:rsidRDefault="009A2B72" w:rsidP="009A2B72">
    <w:pPr>
      <w:spacing w:after="0" w:line="240" w:lineRule="auto"/>
      <w:jc w:val="center"/>
      <w:rPr>
        <w:rFonts w:asciiTheme="majorHAnsi" w:hAnsiTheme="majorHAnsi" w:cs="Arial"/>
        <w:i/>
        <w:sz w:val="32"/>
        <w:szCs w:val="36"/>
      </w:rPr>
    </w:pPr>
    <w:r w:rsidRPr="009A2B72">
      <w:rPr>
        <w:rFonts w:asciiTheme="majorHAnsi" w:hAnsiTheme="majorHAnsi" w:cs="Arial"/>
        <w:i/>
        <w:sz w:val="32"/>
        <w:szCs w:val="36"/>
      </w:rPr>
      <w:t>Apmācības notiek LAP 2014.-2020. apakšpasākums “Profesionālās izglītības un prasmju apguves pasākumi”, LAD līguma nr. LAD131118/P44.</w:t>
    </w:r>
  </w:p>
  <w:p w:rsidR="009A2B72" w:rsidRPr="009A2B72" w:rsidRDefault="009A2B72" w:rsidP="009A2B72">
    <w:pPr>
      <w:spacing w:after="0" w:line="240" w:lineRule="auto"/>
      <w:jc w:val="center"/>
      <w:rPr>
        <w:rFonts w:asciiTheme="majorHAnsi" w:hAnsiTheme="majorHAnsi" w:cs="Arial"/>
        <w:i/>
        <w:sz w:val="32"/>
        <w:szCs w:val="36"/>
      </w:rPr>
    </w:pPr>
    <w:r w:rsidRPr="009A2B72">
      <w:rPr>
        <w:rFonts w:asciiTheme="majorHAnsi" w:hAnsiTheme="majorHAnsi" w:cs="Arial"/>
        <w:i/>
        <w:sz w:val="32"/>
        <w:szCs w:val="36"/>
      </w:rPr>
      <w:t>Atbalsta Zemkopības ministrija un Lauku atbalsta dienests.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11F" w:rsidRDefault="0022111F" w:rsidP="009A2B72">
      <w:pPr>
        <w:spacing w:after="0" w:line="240" w:lineRule="auto"/>
      </w:pPr>
      <w:r>
        <w:separator/>
      </w:r>
    </w:p>
  </w:footnote>
  <w:footnote w:type="continuationSeparator" w:id="0">
    <w:p w:rsidR="0022111F" w:rsidRDefault="0022111F" w:rsidP="009A2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A4372"/>
    <w:multiLevelType w:val="hybridMultilevel"/>
    <w:tmpl w:val="7354BB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A2E"/>
    <w:rsid w:val="000B01E7"/>
    <w:rsid w:val="002028E1"/>
    <w:rsid w:val="0022111F"/>
    <w:rsid w:val="002B4FF4"/>
    <w:rsid w:val="0033307B"/>
    <w:rsid w:val="00382F52"/>
    <w:rsid w:val="00563F01"/>
    <w:rsid w:val="005731A9"/>
    <w:rsid w:val="00734129"/>
    <w:rsid w:val="008D79D6"/>
    <w:rsid w:val="009A2B72"/>
    <w:rsid w:val="009C79AA"/>
    <w:rsid w:val="009E272C"/>
    <w:rsid w:val="00AC6781"/>
    <w:rsid w:val="00AF2D14"/>
    <w:rsid w:val="00C13E6D"/>
    <w:rsid w:val="00C4271F"/>
    <w:rsid w:val="00C57A10"/>
    <w:rsid w:val="00D51C18"/>
    <w:rsid w:val="00E24A34"/>
    <w:rsid w:val="00EC2AF1"/>
    <w:rsid w:val="00FE5A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AEF62"/>
  <w15:docId w15:val="{73C6AC1B-5D28-4740-BC3F-2117CFE7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A2E"/>
    <w:rPr>
      <w:rFonts w:ascii="Tahoma" w:hAnsi="Tahoma" w:cs="Tahoma"/>
      <w:sz w:val="16"/>
      <w:szCs w:val="16"/>
    </w:rPr>
  </w:style>
  <w:style w:type="paragraph" w:styleId="ListParagraph">
    <w:name w:val="List Paragraph"/>
    <w:basedOn w:val="Normal"/>
    <w:uiPriority w:val="34"/>
    <w:qFormat/>
    <w:rsid w:val="00C57A10"/>
    <w:pPr>
      <w:ind w:left="720"/>
      <w:contextualSpacing/>
    </w:pPr>
  </w:style>
  <w:style w:type="character" w:styleId="Hyperlink">
    <w:name w:val="Hyperlink"/>
    <w:basedOn w:val="DefaultParagraphFont"/>
    <w:uiPriority w:val="99"/>
    <w:unhideWhenUsed/>
    <w:rsid w:val="00734129"/>
    <w:rPr>
      <w:color w:val="0000FF" w:themeColor="hyperlink"/>
      <w:u w:val="single"/>
    </w:rPr>
  </w:style>
  <w:style w:type="paragraph" w:styleId="Header">
    <w:name w:val="header"/>
    <w:basedOn w:val="Normal"/>
    <w:link w:val="HeaderChar"/>
    <w:uiPriority w:val="99"/>
    <w:unhideWhenUsed/>
    <w:rsid w:val="009A2B72"/>
    <w:pPr>
      <w:tabs>
        <w:tab w:val="center" w:pos="4320"/>
        <w:tab w:val="right" w:pos="8640"/>
      </w:tabs>
      <w:spacing w:after="0" w:line="240" w:lineRule="auto"/>
    </w:pPr>
  </w:style>
  <w:style w:type="character" w:customStyle="1" w:styleId="HeaderChar">
    <w:name w:val="Header Char"/>
    <w:basedOn w:val="DefaultParagraphFont"/>
    <w:link w:val="Header"/>
    <w:uiPriority w:val="99"/>
    <w:rsid w:val="009A2B72"/>
    <w:rPr>
      <w:rFonts w:asciiTheme="minorHAnsi" w:hAnsiTheme="minorHAnsi"/>
      <w:sz w:val="22"/>
    </w:rPr>
  </w:style>
  <w:style w:type="paragraph" w:styleId="Footer">
    <w:name w:val="footer"/>
    <w:basedOn w:val="Normal"/>
    <w:link w:val="FooterChar"/>
    <w:uiPriority w:val="99"/>
    <w:unhideWhenUsed/>
    <w:rsid w:val="009A2B72"/>
    <w:pPr>
      <w:tabs>
        <w:tab w:val="center" w:pos="4320"/>
        <w:tab w:val="right" w:pos="8640"/>
      </w:tabs>
      <w:spacing w:after="0" w:line="240" w:lineRule="auto"/>
    </w:pPr>
  </w:style>
  <w:style w:type="character" w:customStyle="1" w:styleId="FooterChar">
    <w:name w:val="Footer Char"/>
    <w:basedOn w:val="DefaultParagraphFont"/>
    <w:link w:val="Footer"/>
    <w:uiPriority w:val="99"/>
    <w:rsid w:val="009A2B72"/>
    <w:rPr>
      <w:rFonts w:asciiTheme="minorHAnsi" w:hAnsiTheme="minorHAnsi"/>
      <w:sz w:val="22"/>
    </w:rPr>
  </w:style>
  <w:style w:type="table" w:styleId="TableGrid">
    <w:name w:val="Table Grid"/>
    <w:basedOn w:val="TableNormal"/>
    <w:uiPriority w:val="59"/>
    <w:rsid w:val="00AC6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51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3583E-D774-4BBB-9BC2-0AC49EED5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Liega Ozola</dc:creator>
  <cp:lastModifiedBy>User</cp:lastModifiedBy>
  <cp:revision>2</cp:revision>
  <cp:lastPrinted>2019-03-26T08:00:00Z</cp:lastPrinted>
  <dcterms:created xsi:type="dcterms:W3CDTF">2019-03-26T08:01:00Z</dcterms:created>
  <dcterms:modified xsi:type="dcterms:W3CDTF">2019-03-26T08:01:00Z</dcterms:modified>
</cp:coreProperties>
</file>