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59" w:rsidRPr="0047492B" w:rsidRDefault="00B40B59" w:rsidP="00B40B59">
      <w:pPr>
        <w:rPr>
          <w:b/>
        </w:rPr>
      </w:pPr>
    </w:p>
    <w:p w:rsidR="00B40B59" w:rsidRPr="0047492B" w:rsidRDefault="00B40B59" w:rsidP="00B40B59">
      <w:pPr>
        <w:jc w:val="center"/>
        <w:rPr>
          <w:sz w:val="20"/>
          <w:szCs w:val="20"/>
        </w:rPr>
      </w:pPr>
      <w:r w:rsidRPr="0047492B">
        <w:rPr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690C9E6B" wp14:editId="242665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975" cy="847725"/>
            <wp:effectExtent l="0" t="0" r="9525" b="9525"/>
            <wp:wrapTopAndBottom/>
            <wp:docPr id="5" name="Attēls 5" descr="https://likumi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s://likumi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B59" w:rsidRPr="0047492B" w:rsidRDefault="00B40B59" w:rsidP="00B40B59">
      <w:pPr>
        <w:jc w:val="center"/>
        <w:rPr>
          <w:sz w:val="20"/>
          <w:szCs w:val="20"/>
        </w:rPr>
      </w:pPr>
      <w:r w:rsidRPr="0047492B">
        <w:rPr>
          <w:sz w:val="20"/>
          <w:szCs w:val="20"/>
        </w:rPr>
        <w:t>LATVIJAS  REPUBLIKA</w:t>
      </w:r>
    </w:p>
    <w:p w:rsidR="00B40B59" w:rsidRPr="0047492B" w:rsidRDefault="00B40B59" w:rsidP="00B40B59">
      <w:pPr>
        <w:jc w:val="center"/>
        <w:rPr>
          <w:b/>
          <w:sz w:val="16"/>
        </w:rPr>
      </w:pPr>
    </w:p>
    <w:p w:rsidR="00B40B59" w:rsidRPr="0047492B" w:rsidRDefault="00B40B59" w:rsidP="00B40B59">
      <w:pPr>
        <w:keepNext/>
        <w:jc w:val="center"/>
        <w:outlineLvl w:val="1"/>
        <w:rPr>
          <w:rFonts w:eastAsia="Times New Roman" w:cs="Times New Roman"/>
          <w:b/>
          <w:sz w:val="32"/>
          <w:szCs w:val="20"/>
          <w:lang w:eastAsia="lv-LV"/>
        </w:rPr>
      </w:pPr>
      <w:r w:rsidRPr="0047492B">
        <w:rPr>
          <w:rFonts w:eastAsia="Times New Roman" w:cs="Times New Roman"/>
          <w:b/>
          <w:sz w:val="32"/>
          <w:szCs w:val="20"/>
          <w:lang w:eastAsia="lv-LV"/>
        </w:rPr>
        <w:t>VAIŅODES   NOVADA  DOME</w:t>
      </w:r>
    </w:p>
    <w:p w:rsidR="00B40B59" w:rsidRPr="00B40B59" w:rsidRDefault="00B40B59" w:rsidP="00B40B59">
      <w:pPr>
        <w:pBdr>
          <w:bottom w:val="single" w:sz="12" w:space="1" w:color="auto"/>
        </w:pBdr>
        <w:rPr>
          <w:sz w:val="4"/>
          <w:szCs w:val="4"/>
        </w:rPr>
      </w:pPr>
    </w:p>
    <w:p w:rsidR="00B40B59" w:rsidRPr="0047492B" w:rsidRDefault="00B40B59" w:rsidP="00B40B59">
      <w:pPr>
        <w:jc w:val="center"/>
        <w:rPr>
          <w:color w:val="000000"/>
          <w:sz w:val="20"/>
          <w:szCs w:val="20"/>
        </w:rPr>
      </w:pPr>
      <w:r w:rsidRPr="0047492B">
        <w:rPr>
          <w:sz w:val="20"/>
          <w:szCs w:val="20"/>
        </w:rPr>
        <w:t>Reģ.Nr.90000059071, Raiņa iela 23a, Vaiņode, Vaiņodes p</w:t>
      </w:r>
      <w:r w:rsidRPr="0047492B">
        <w:rPr>
          <w:color w:val="000000"/>
          <w:sz w:val="20"/>
          <w:szCs w:val="20"/>
        </w:rPr>
        <w:t>agasts,  Vaiņodes novads,  LV-3435,</w:t>
      </w:r>
    </w:p>
    <w:p w:rsidR="00B40B59" w:rsidRPr="0047492B" w:rsidRDefault="00B40B59" w:rsidP="00B40B59">
      <w:pPr>
        <w:jc w:val="center"/>
        <w:rPr>
          <w:color w:val="000000"/>
          <w:sz w:val="20"/>
          <w:szCs w:val="20"/>
        </w:rPr>
      </w:pPr>
      <w:r w:rsidRPr="0047492B">
        <w:rPr>
          <w:color w:val="000000"/>
          <w:sz w:val="20"/>
          <w:szCs w:val="20"/>
        </w:rPr>
        <w:t xml:space="preserve"> tālr.63464333, 63464954, fakss 63407924, e-pasts   </w:t>
      </w:r>
      <w:hyperlink r:id="rId5" w:history="1">
        <w:r w:rsidRPr="0047492B">
          <w:rPr>
            <w:color w:val="000000"/>
            <w:sz w:val="20"/>
            <w:szCs w:val="20"/>
            <w:u w:val="single"/>
          </w:rPr>
          <w:t>dome@vainode.lv</w:t>
        </w:r>
      </w:hyperlink>
    </w:p>
    <w:p w:rsidR="00B40B59" w:rsidRDefault="00B40B59" w:rsidP="00B40B59">
      <w:pPr>
        <w:jc w:val="right"/>
        <w:rPr>
          <w:rFonts w:eastAsia="Times New Roman" w:cs="Times New Roman"/>
          <w:sz w:val="20"/>
          <w:szCs w:val="20"/>
        </w:rPr>
      </w:pPr>
    </w:p>
    <w:p w:rsidR="00B40B59" w:rsidRDefault="00B40B59" w:rsidP="00B40B59">
      <w:pPr>
        <w:jc w:val="right"/>
        <w:rPr>
          <w:rFonts w:eastAsia="Times New Roman" w:cs="Times New Roman"/>
          <w:sz w:val="20"/>
          <w:szCs w:val="20"/>
        </w:rPr>
      </w:pPr>
    </w:p>
    <w:p w:rsidR="00B40B59" w:rsidRPr="00234B8B" w:rsidRDefault="00B40B59" w:rsidP="00B40B59">
      <w:pPr>
        <w:jc w:val="right"/>
        <w:rPr>
          <w:rFonts w:eastAsia="Times New Roman" w:cs="Times New Roman"/>
          <w:sz w:val="20"/>
          <w:szCs w:val="20"/>
        </w:rPr>
      </w:pPr>
      <w:r w:rsidRPr="00234B8B">
        <w:rPr>
          <w:rFonts w:eastAsia="Times New Roman" w:cs="Times New Roman"/>
          <w:sz w:val="20"/>
          <w:szCs w:val="20"/>
        </w:rPr>
        <w:t>APSTIPRINĀTS:</w:t>
      </w:r>
    </w:p>
    <w:p w:rsidR="00B40B59" w:rsidRPr="00234B8B" w:rsidRDefault="00B40B59" w:rsidP="00B40B59">
      <w:pPr>
        <w:jc w:val="right"/>
        <w:rPr>
          <w:rFonts w:eastAsia="Times New Roman" w:cs="Times New Roman"/>
          <w:sz w:val="20"/>
          <w:szCs w:val="20"/>
        </w:rPr>
      </w:pPr>
      <w:r w:rsidRPr="00234B8B">
        <w:rPr>
          <w:rFonts w:eastAsia="Times New Roman" w:cs="Times New Roman"/>
          <w:sz w:val="20"/>
          <w:szCs w:val="20"/>
        </w:rPr>
        <w:t>ar Vaiņodes novada domes</w:t>
      </w:r>
    </w:p>
    <w:p w:rsidR="00B40B59" w:rsidRPr="00234B8B" w:rsidRDefault="00B40B59" w:rsidP="00B40B59">
      <w:pPr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2020</w:t>
      </w:r>
      <w:r w:rsidRPr="00234B8B">
        <w:rPr>
          <w:rFonts w:eastAsia="Times New Roman" w:cs="Times New Roman"/>
          <w:sz w:val="20"/>
          <w:szCs w:val="20"/>
        </w:rPr>
        <w:t xml:space="preserve">.gada </w:t>
      </w:r>
      <w:r>
        <w:rPr>
          <w:rFonts w:eastAsia="Times New Roman" w:cs="Times New Roman"/>
          <w:sz w:val="20"/>
          <w:szCs w:val="20"/>
        </w:rPr>
        <w:t>25. februāra</w:t>
      </w:r>
    </w:p>
    <w:p w:rsidR="00B40B59" w:rsidRPr="00234B8B" w:rsidRDefault="00B40B59" w:rsidP="00B40B59">
      <w:pPr>
        <w:jc w:val="right"/>
        <w:rPr>
          <w:rFonts w:eastAsia="Times New Roman" w:cs="Times New Roman"/>
          <w:sz w:val="20"/>
          <w:szCs w:val="20"/>
        </w:rPr>
      </w:pPr>
      <w:r w:rsidRPr="00234B8B">
        <w:rPr>
          <w:rFonts w:eastAsia="Times New Roman" w:cs="Times New Roman"/>
          <w:sz w:val="20"/>
          <w:szCs w:val="20"/>
        </w:rPr>
        <w:t>sēdes lēmumu (</w:t>
      </w:r>
      <w:proofErr w:type="spellStart"/>
      <w:r w:rsidRPr="00234B8B">
        <w:rPr>
          <w:rFonts w:eastAsia="Times New Roman" w:cs="Times New Roman"/>
          <w:sz w:val="20"/>
          <w:szCs w:val="20"/>
        </w:rPr>
        <w:t>prot.Nr</w:t>
      </w:r>
      <w:proofErr w:type="spellEnd"/>
      <w:r>
        <w:rPr>
          <w:rFonts w:eastAsia="Times New Roman" w:cs="Times New Roman"/>
          <w:sz w:val="20"/>
          <w:szCs w:val="20"/>
        </w:rPr>
        <w:t>. 4</w:t>
      </w:r>
      <w:r w:rsidRPr="00234B8B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22</w:t>
      </w:r>
      <w:r w:rsidRPr="00234B8B">
        <w:rPr>
          <w:rFonts w:eastAsia="Times New Roman" w:cs="Times New Roman"/>
          <w:sz w:val="20"/>
          <w:szCs w:val="20"/>
        </w:rPr>
        <w:t xml:space="preserve">.p.) </w:t>
      </w:r>
    </w:p>
    <w:p w:rsidR="00B40B59" w:rsidRPr="00234B8B" w:rsidRDefault="00B40B59" w:rsidP="00B40B59">
      <w:pPr>
        <w:ind w:left="360"/>
        <w:jc w:val="center"/>
        <w:rPr>
          <w:rFonts w:eastAsia="Calibri" w:cs="Times New Roman"/>
        </w:rPr>
      </w:pPr>
    </w:p>
    <w:p w:rsidR="00B40B59" w:rsidRPr="00234B8B" w:rsidRDefault="00B40B59" w:rsidP="00B40B59">
      <w:pPr>
        <w:ind w:left="360"/>
        <w:jc w:val="center"/>
        <w:rPr>
          <w:rFonts w:eastAsia="Calibri" w:cs="Times New Roman"/>
          <w:b/>
        </w:rPr>
      </w:pPr>
      <w:r w:rsidRPr="00234B8B">
        <w:rPr>
          <w:rFonts w:eastAsia="Calibri" w:cs="Times New Roman"/>
          <w:b/>
        </w:rPr>
        <w:t xml:space="preserve">Vaiņodes novada pašvaldības saistošie noteikumi Nr. </w:t>
      </w:r>
      <w:r>
        <w:rPr>
          <w:rFonts w:eastAsia="Calibri" w:cs="Times New Roman"/>
          <w:b/>
        </w:rPr>
        <w:t>3</w:t>
      </w:r>
    </w:p>
    <w:p w:rsidR="00B40B59" w:rsidRDefault="00B40B59" w:rsidP="00B40B59">
      <w:pPr>
        <w:ind w:left="360"/>
        <w:jc w:val="center"/>
        <w:rPr>
          <w:rFonts w:eastAsia="Calibri" w:cs="Times New Roman"/>
          <w:b/>
        </w:rPr>
      </w:pPr>
      <w:r w:rsidRPr="00234B8B">
        <w:rPr>
          <w:rFonts w:eastAsia="Calibri" w:cs="Times New Roman"/>
          <w:b/>
        </w:rPr>
        <w:t>“Grozījumi Vaiņodes novada pašvaldības 2018.gada 23.oktobra saistošajos noteikumos Nr.7 “Vaiņodes novada pašvaldības nolikums””.</w:t>
      </w:r>
    </w:p>
    <w:p w:rsidR="00B40B59" w:rsidRPr="00234B8B" w:rsidRDefault="00B40B59" w:rsidP="00B40B59">
      <w:pPr>
        <w:ind w:left="360"/>
        <w:jc w:val="center"/>
        <w:rPr>
          <w:rFonts w:eastAsia="Calibri" w:cs="Times New Roman"/>
          <w:b/>
        </w:rPr>
      </w:pPr>
    </w:p>
    <w:p w:rsidR="00B40B59" w:rsidRPr="00234B8B" w:rsidRDefault="00B40B59" w:rsidP="00B40B59">
      <w:pPr>
        <w:jc w:val="right"/>
        <w:rPr>
          <w:rFonts w:eastAsia="Times New Roman" w:cs="Times New Roman"/>
          <w:sz w:val="20"/>
          <w:szCs w:val="20"/>
        </w:rPr>
      </w:pPr>
      <w:r w:rsidRPr="00234B8B">
        <w:rPr>
          <w:rFonts w:eastAsia="Times New Roman" w:cs="Times New Roman"/>
          <w:sz w:val="20"/>
          <w:szCs w:val="20"/>
        </w:rPr>
        <w:t xml:space="preserve">Izdoti saskaņā ar likuma </w:t>
      </w:r>
    </w:p>
    <w:p w:rsidR="00B40B59" w:rsidRPr="00234B8B" w:rsidRDefault="00B40B59" w:rsidP="00B40B59">
      <w:pPr>
        <w:ind w:left="4320"/>
        <w:jc w:val="right"/>
        <w:rPr>
          <w:rFonts w:eastAsia="Times New Roman" w:cs="Times New Roman"/>
          <w:sz w:val="20"/>
          <w:szCs w:val="20"/>
        </w:rPr>
      </w:pPr>
      <w:r w:rsidRPr="00234B8B">
        <w:rPr>
          <w:rFonts w:eastAsia="Times New Roman" w:cs="Times New Roman"/>
          <w:sz w:val="20"/>
          <w:szCs w:val="20"/>
        </w:rPr>
        <w:t>          </w:t>
      </w:r>
      <w:r w:rsidRPr="00234B8B">
        <w:rPr>
          <w:rFonts w:eastAsia="Times New Roman" w:cs="Times New Roman"/>
          <w:sz w:val="20"/>
          <w:szCs w:val="20"/>
        </w:rPr>
        <w:tab/>
        <w:t xml:space="preserve">     “Par pašvaldībām” 21.panta </w:t>
      </w:r>
    </w:p>
    <w:p w:rsidR="00B40B59" w:rsidRPr="00234B8B" w:rsidRDefault="00B40B59" w:rsidP="00B40B59">
      <w:pPr>
        <w:ind w:left="4320"/>
        <w:jc w:val="right"/>
        <w:rPr>
          <w:rFonts w:eastAsia="Times New Roman" w:cs="Times New Roman"/>
          <w:sz w:val="20"/>
          <w:szCs w:val="20"/>
        </w:rPr>
      </w:pPr>
      <w:r w:rsidRPr="00234B8B">
        <w:rPr>
          <w:rFonts w:eastAsia="Times New Roman" w:cs="Times New Roman"/>
          <w:sz w:val="20"/>
          <w:szCs w:val="20"/>
        </w:rPr>
        <w:t xml:space="preserve"> pirmās daļas 1.punktu un 24.pantu.</w:t>
      </w:r>
    </w:p>
    <w:p w:rsidR="00B40B59" w:rsidRPr="00234B8B" w:rsidRDefault="00B40B59" w:rsidP="00B40B59">
      <w:pPr>
        <w:jc w:val="right"/>
        <w:rPr>
          <w:rFonts w:eastAsia="Times New Roman" w:cs="Times New Roman"/>
          <w:sz w:val="20"/>
          <w:szCs w:val="20"/>
        </w:rPr>
      </w:pPr>
    </w:p>
    <w:p w:rsidR="00B40B59" w:rsidRPr="00234B8B" w:rsidRDefault="00B40B59" w:rsidP="00B40B59">
      <w:pPr>
        <w:rPr>
          <w:rFonts w:eastAsia="Times New Roman" w:cs="Times New Roman"/>
        </w:rPr>
      </w:pPr>
      <w:r w:rsidRPr="00234B8B">
        <w:rPr>
          <w:rFonts w:eastAsia="Times New Roman" w:cs="Times New Roman"/>
        </w:rPr>
        <w:t>1.  Izdarīt 2018.gada 23.oktobra Vaiņodes novada pašvaldības saistošajos noteikumos Nr.7 “Vaiņodes novada pašvaldības nolikums” sekojošus grozījumus:</w:t>
      </w:r>
    </w:p>
    <w:p w:rsidR="00B40B59" w:rsidRPr="00234B8B" w:rsidRDefault="00B40B59" w:rsidP="00B40B59">
      <w:pPr>
        <w:ind w:left="720"/>
        <w:rPr>
          <w:rFonts w:eastAsia="Times New Roman" w:cs="Times New Roman"/>
        </w:rPr>
      </w:pPr>
      <w:r w:rsidRPr="00234B8B">
        <w:rPr>
          <w:rFonts w:eastAsia="Times New Roman" w:cs="Times New Roman"/>
        </w:rPr>
        <w:t xml:space="preserve">1.1.  </w:t>
      </w:r>
      <w:r>
        <w:rPr>
          <w:rFonts w:cs="Times New Roman"/>
        </w:rPr>
        <w:t>svītrot nolikuma 16.14. punktu</w:t>
      </w:r>
      <w:r w:rsidRPr="00234B8B">
        <w:rPr>
          <w:rFonts w:eastAsia="Times New Roman" w:cs="Times New Roman"/>
        </w:rPr>
        <w:t>;</w:t>
      </w:r>
    </w:p>
    <w:p w:rsidR="00B40B59" w:rsidRPr="00593E41" w:rsidRDefault="00B40B59" w:rsidP="00B40B59">
      <w:pPr>
        <w:ind w:left="720"/>
        <w:rPr>
          <w:rFonts w:eastAsia="Times New Roman" w:cs="Times New Roman"/>
        </w:rPr>
      </w:pPr>
      <w:r w:rsidRPr="00234B8B">
        <w:rPr>
          <w:rFonts w:eastAsia="Times New Roman" w:cs="Times New Roman"/>
        </w:rPr>
        <w:t xml:space="preserve">1.2. </w:t>
      </w:r>
      <w:r>
        <w:rPr>
          <w:rFonts w:eastAsia="Times New Roman" w:cs="Times New Roman"/>
        </w:rPr>
        <w:t>p</w:t>
      </w:r>
      <w:r w:rsidRPr="00593E41">
        <w:rPr>
          <w:rFonts w:eastAsia="Times New Roman" w:cs="Times New Roman"/>
        </w:rPr>
        <w:t xml:space="preserve">apildināt nolikumu </w:t>
      </w:r>
      <w:r>
        <w:rPr>
          <w:rFonts w:eastAsia="Times New Roman" w:cs="Times New Roman"/>
        </w:rPr>
        <w:t xml:space="preserve">ar </w:t>
      </w:r>
      <w:r w:rsidRPr="00593E41">
        <w:rPr>
          <w:rFonts w:eastAsia="Times New Roman" w:cs="Times New Roman"/>
        </w:rPr>
        <w:t>19.13. punktu:</w:t>
      </w:r>
    </w:p>
    <w:p w:rsidR="00B40B59" w:rsidRPr="00593E41" w:rsidRDefault="00B40B59" w:rsidP="00B40B59">
      <w:pPr>
        <w:ind w:left="720"/>
        <w:rPr>
          <w:rFonts w:eastAsia="Times New Roman" w:cs="Times New Roman"/>
        </w:rPr>
      </w:pPr>
      <w:r w:rsidRPr="00593E41">
        <w:rPr>
          <w:rFonts w:eastAsia="Times New Roman" w:cs="Times New Roman"/>
        </w:rPr>
        <w:t>“19.13.veic kapitāla daļu turētāja pārstāvja funkcijas kapitālsabiedrībās”.</w:t>
      </w:r>
    </w:p>
    <w:p w:rsidR="00B40B59" w:rsidRPr="00234B8B" w:rsidRDefault="00B40B59" w:rsidP="00B40B59">
      <w:pPr>
        <w:rPr>
          <w:rFonts w:eastAsia="Times New Roman" w:cs="Times New Roman"/>
        </w:rPr>
      </w:pPr>
      <w:r w:rsidRPr="00234B8B">
        <w:rPr>
          <w:rFonts w:eastAsia="Times New Roman" w:cs="Times New Roman"/>
        </w:rPr>
        <w:t>2. Saistošie noteikumi stājas spēkā likuma “Par pašvaldībām” 45.panta ceturtā un piektā daļā noteiktā kārtībā.</w:t>
      </w:r>
    </w:p>
    <w:p w:rsidR="00B40B59" w:rsidRPr="00234B8B" w:rsidRDefault="00B40B59" w:rsidP="00B40B59">
      <w:pPr>
        <w:rPr>
          <w:rFonts w:eastAsia="Times New Roman" w:cs="Times New Roman"/>
        </w:rPr>
      </w:pPr>
    </w:p>
    <w:p w:rsidR="00B40B59" w:rsidRDefault="00B40B59" w:rsidP="00B40B59">
      <w:pPr>
        <w:rPr>
          <w:rFonts w:eastAsia="Times New Roman" w:cs="Times New Roman"/>
        </w:rPr>
      </w:pPr>
    </w:p>
    <w:p w:rsidR="00B40B59" w:rsidRDefault="00B40B59" w:rsidP="00B40B59">
      <w:pPr>
        <w:rPr>
          <w:rFonts w:eastAsia="Times New Roman" w:cs="Times New Roman"/>
        </w:rPr>
      </w:pPr>
    </w:p>
    <w:p w:rsidR="00B40B59" w:rsidRPr="00234B8B" w:rsidRDefault="00B40B59" w:rsidP="00B40B59">
      <w:pPr>
        <w:rPr>
          <w:rFonts w:eastAsia="Times New Roman" w:cs="Times New Roman"/>
        </w:rPr>
      </w:pPr>
    </w:p>
    <w:p w:rsidR="00B40B59" w:rsidRPr="00234B8B" w:rsidRDefault="00B40B59" w:rsidP="00B40B59">
      <w:pPr>
        <w:rPr>
          <w:rFonts w:eastAsia="Times New Roman" w:cs="Times New Roman"/>
        </w:rPr>
      </w:pPr>
      <w:r w:rsidRPr="00234B8B">
        <w:rPr>
          <w:rFonts w:eastAsia="Times New Roman" w:cs="Times New Roman"/>
        </w:rPr>
        <w:t>Vaiņodes novada domes priekšsēdētāj</w:t>
      </w:r>
      <w:r>
        <w:rPr>
          <w:rFonts w:eastAsia="Times New Roman" w:cs="Times New Roman"/>
        </w:rPr>
        <w:t>s</w:t>
      </w:r>
      <w:r w:rsidRPr="00234B8B">
        <w:rPr>
          <w:rFonts w:eastAsia="Times New Roman" w:cs="Times New Roman"/>
        </w:rPr>
        <w:tab/>
      </w:r>
      <w:r w:rsidRPr="00234B8B">
        <w:rPr>
          <w:rFonts w:eastAsia="Times New Roman" w:cs="Times New Roman"/>
        </w:rPr>
        <w:tab/>
      </w:r>
      <w:r w:rsidRPr="00234B8B">
        <w:rPr>
          <w:rFonts w:eastAsia="Times New Roman" w:cs="Times New Roman"/>
        </w:rPr>
        <w:tab/>
      </w:r>
      <w:r w:rsidRPr="00234B8B">
        <w:rPr>
          <w:rFonts w:eastAsia="Times New Roman" w:cs="Times New Roman"/>
        </w:rPr>
        <w:tab/>
      </w:r>
      <w:r w:rsidRPr="00234B8B"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V.Jansons</w:t>
      </w:r>
      <w:proofErr w:type="spellEnd"/>
    </w:p>
    <w:p w:rsidR="00B40B59" w:rsidRPr="00234B8B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Pr="00234B8B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Pr="00234B8B" w:rsidRDefault="00B40B59" w:rsidP="00B40B59">
      <w:pPr>
        <w:rPr>
          <w:rFonts w:eastAsia="Times New Roman" w:cs="Times New Roman"/>
          <w:sz w:val="20"/>
          <w:szCs w:val="20"/>
          <w:lang w:val="en-US"/>
        </w:rPr>
      </w:pPr>
    </w:p>
    <w:p w:rsidR="00B40B59" w:rsidRPr="00234B8B" w:rsidRDefault="00B40B59" w:rsidP="00B40B59">
      <w:pPr>
        <w:autoSpaceDE w:val="0"/>
        <w:autoSpaceDN w:val="0"/>
        <w:spacing w:before="74"/>
        <w:ind w:left="2988" w:right="2931"/>
        <w:jc w:val="center"/>
        <w:rPr>
          <w:rFonts w:eastAsia="Times New Roman" w:cs="Times New Roman"/>
          <w:lang w:val="lv" w:eastAsia="lv"/>
        </w:rPr>
      </w:pPr>
      <w:r w:rsidRPr="00234B8B">
        <w:rPr>
          <w:rFonts w:eastAsia="Times New Roman" w:cs="Times New Roman"/>
          <w:lang w:val="lv" w:eastAsia="lv"/>
        </w:rPr>
        <w:lastRenderedPageBreak/>
        <w:t>Paskaidrojuma raksts</w:t>
      </w:r>
    </w:p>
    <w:p w:rsidR="00B40B59" w:rsidRPr="00234B8B" w:rsidRDefault="00B40B59" w:rsidP="00B40B59">
      <w:pPr>
        <w:autoSpaceDE w:val="0"/>
        <w:autoSpaceDN w:val="0"/>
        <w:spacing w:before="46" w:after="2" w:line="276" w:lineRule="auto"/>
        <w:ind w:left="719" w:right="599"/>
        <w:jc w:val="center"/>
        <w:outlineLvl w:val="0"/>
        <w:rPr>
          <w:rFonts w:eastAsia="Times New Roman" w:cs="Times New Roman"/>
          <w:b/>
          <w:bCs/>
          <w:lang w:eastAsia="lv"/>
        </w:rPr>
      </w:pPr>
      <w:r>
        <w:rPr>
          <w:rFonts w:eastAsia="Times New Roman" w:cs="Times New Roman"/>
          <w:bCs/>
          <w:lang w:val="lv" w:eastAsia="lv"/>
        </w:rPr>
        <w:t>p</w:t>
      </w:r>
      <w:r w:rsidRPr="00234B8B">
        <w:rPr>
          <w:rFonts w:eastAsia="Times New Roman" w:cs="Times New Roman"/>
          <w:bCs/>
          <w:lang w:val="lv" w:eastAsia="lv"/>
        </w:rPr>
        <w:t xml:space="preserve">ie </w:t>
      </w:r>
      <w:r w:rsidRPr="00234B8B">
        <w:rPr>
          <w:rFonts w:eastAsia="Times New Roman" w:cs="Times New Roman"/>
          <w:b/>
          <w:bCs/>
          <w:lang w:val="lv" w:eastAsia="lv"/>
        </w:rPr>
        <w:t>Vaiņodes novada pašvaldības saistošajiem noteikumiem Nr.</w:t>
      </w:r>
      <w:r>
        <w:rPr>
          <w:rFonts w:eastAsia="Times New Roman" w:cs="Times New Roman"/>
          <w:b/>
          <w:bCs/>
          <w:lang w:val="lv" w:eastAsia="lv"/>
        </w:rPr>
        <w:t>3</w:t>
      </w:r>
      <w:r w:rsidRPr="00234B8B">
        <w:rPr>
          <w:rFonts w:eastAsia="Times New Roman" w:cs="Times New Roman"/>
          <w:b/>
          <w:bCs/>
          <w:lang w:val="lv" w:eastAsia="lv"/>
        </w:rPr>
        <w:t xml:space="preserve"> </w:t>
      </w:r>
      <w:r w:rsidRPr="00234B8B">
        <w:rPr>
          <w:rFonts w:eastAsia="Times New Roman" w:cs="Times New Roman"/>
          <w:b/>
          <w:bCs/>
          <w:lang w:eastAsia="lv"/>
        </w:rPr>
        <w:t>“Grozījumi Vaiņodes novada pašvaldības 2018.gada 23.oktobra saistošajos noteikumos Nr.7 “Vaiņodes novada pašvaldības nolikums””.</w:t>
      </w:r>
    </w:p>
    <w:tbl>
      <w:tblPr>
        <w:tblStyle w:val="TableNormal"/>
        <w:tblW w:w="0" w:type="auto"/>
        <w:tblInd w:w="249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032"/>
      </w:tblGrid>
      <w:tr w:rsidR="00B40B59" w:rsidRPr="00234B8B" w:rsidTr="006E6761">
        <w:trPr>
          <w:trHeight w:val="2598"/>
        </w:trPr>
        <w:tc>
          <w:tcPr>
            <w:tcW w:w="3392" w:type="dxa"/>
          </w:tcPr>
          <w:p w:rsidR="00B40B59" w:rsidRPr="00234B8B" w:rsidRDefault="00B40B59" w:rsidP="006E6761">
            <w:pPr>
              <w:spacing w:before="20" w:line="256" w:lineRule="auto"/>
              <w:ind w:left="30" w:right="1307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Pašreizējās situācijas raksturojums</w:t>
            </w:r>
          </w:p>
        </w:tc>
        <w:tc>
          <w:tcPr>
            <w:tcW w:w="6032" w:type="dxa"/>
          </w:tcPr>
          <w:p w:rsidR="00B40B59" w:rsidRPr="00234B8B" w:rsidRDefault="00B40B59" w:rsidP="006E6761">
            <w:pPr>
              <w:spacing w:before="23" w:line="276" w:lineRule="auto"/>
              <w:ind w:left="30" w:right="13" w:firstLine="360"/>
              <w:jc w:val="both"/>
              <w:rPr>
                <w:rFonts w:eastAsia="Times New Roman" w:cs="Times New Roman"/>
                <w:lang w:val="lv-LV" w:eastAsia="lv"/>
              </w:rPr>
            </w:pPr>
            <w:r w:rsidRPr="00B67F6A">
              <w:rPr>
                <w:rFonts w:cs="Times New Roman"/>
                <w:lang w:val="lv-LV"/>
              </w:rPr>
              <w:t>Grozījumi Publiskas personas kapitāla daļu un kapitālsabiedrību pārvaldības likumā, 14. pantā: aizstāt pirmajā un ceturtajā daļā vārdus "domes priekšsēdētājs" (attiecīgā locījumā) ar vārdu "izpilddirektors" (attiecīgā locījumā). Grozījumi stājas spēkā ar 2020.gada 01.janvāri.</w:t>
            </w:r>
          </w:p>
        </w:tc>
      </w:tr>
      <w:tr w:rsidR="00B40B59" w:rsidRPr="00234B8B" w:rsidTr="00B40B59">
        <w:trPr>
          <w:trHeight w:val="1461"/>
        </w:trPr>
        <w:tc>
          <w:tcPr>
            <w:tcW w:w="3392" w:type="dxa"/>
          </w:tcPr>
          <w:p w:rsidR="00B40B59" w:rsidRPr="00234B8B" w:rsidRDefault="00B40B59" w:rsidP="006E6761">
            <w:pPr>
              <w:spacing w:before="23" w:line="254" w:lineRule="auto"/>
              <w:ind w:left="30" w:right="441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Saistošo noteikumu projekta nepieciešamības raksturojums</w:t>
            </w:r>
          </w:p>
        </w:tc>
        <w:tc>
          <w:tcPr>
            <w:tcW w:w="6032" w:type="dxa"/>
          </w:tcPr>
          <w:p w:rsidR="00B40B59" w:rsidRPr="00234B8B" w:rsidRDefault="00B40B59" w:rsidP="006E6761">
            <w:pPr>
              <w:spacing w:before="25" w:line="276" w:lineRule="auto"/>
              <w:ind w:left="30" w:right="14" w:firstLine="376"/>
              <w:jc w:val="both"/>
              <w:rPr>
                <w:rFonts w:eastAsia="Times New Roman" w:cs="Times New Roman"/>
                <w:lang w:val="lv-LV" w:eastAsia="lv"/>
              </w:rPr>
            </w:pPr>
            <w:r w:rsidRPr="00DB6906">
              <w:rPr>
                <w:rFonts w:cs="Times New Roman"/>
                <w:lang w:val="lv-LV"/>
              </w:rPr>
              <w:t>Nepieciešams veikt grozījumus</w:t>
            </w:r>
            <w:r>
              <w:rPr>
                <w:rFonts w:cs="Times New Roman"/>
                <w:lang w:val="lv-LV"/>
              </w:rPr>
              <w:t xml:space="preserve">, lai </w:t>
            </w:r>
            <w:r w:rsidRPr="00DB6906">
              <w:rPr>
                <w:rFonts w:cs="Times New Roman"/>
                <w:lang w:val="lv-LV"/>
              </w:rPr>
              <w:t xml:space="preserve"> Vaiņodes novada pašvaldības nolikum</w:t>
            </w:r>
            <w:r>
              <w:rPr>
                <w:rFonts w:cs="Times New Roman"/>
                <w:lang w:val="lv-LV"/>
              </w:rPr>
              <w:t xml:space="preserve">s nebūtu pretrunā ar </w:t>
            </w:r>
            <w:r w:rsidRPr="001557AF">
              <w:rPr>
                <w:rFonts w:cs="Times New Roman"/>
                <w:lang w:val="lv-LV"/>
              </w:rPr>
              <w:t>Publiskas personas kapitāla daļu un kapitālsabiedrību pārvaldības likum</w:t>
            </w:r>
            <w:r>
              <w:rPr>
                <w:rFonts w:cs="Times New Roman"/>
                <w:lang w:val="lv-LV"/>
              </w:rPr>
              <w:t>a 14.pantu</w:t>
            </w:r>
          </w:p>
        </w:tc>
      </w:tr>
      <w:tr w:rsidR="00B40B59" w:rsidRPr="00234B8B" w:rsidTr="006E6761">
        <w:trPr>
          <w:trHeight w:val="1328"/>
        </w:trPr>
        <w:tc>
          <w:tcPr>
            <w:tcW w:w="3392" w:type="dxa"/>
          </w:tcPr>
          <w:p w:rsidR="00B40B59" w:rsidRPr="00234B8B" w:rsidRDefault="00B40B59" w:rsidP="006E6761">
            <w:pPr>
              <w:spacing w:before="23" w:line="254" w:lineRule="auto"/>
              <w:ind w:left="30" w:right="307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Īss saistošo noteikumu projekta satura izklāsts</w:t>
            </w:r>
          </w:p>
        </w:tc>
        <w:tc>
          <w:tcPr>
            <w:tcW w:w="6032" w:type="dxa"/>
          </w:tcPr>
          <w:p w:rsidR="00B40B59" w:rsidRPr="00234B8B" w:rsidRDefault="00B40B59" w:rsidP="006E6761">
            <w:pPr>
              <w:spacing w:before="25" w:line="276" w:lineRule="auto"/>
              <w:ind w:left="30" w:right="16" w:firstLine="240"/>
              <w:jc w:val="both"/>
              <w:rPr>
                <w:rFonts w:eastAsia="Times New Roman" w:cs="Times New Roman"/>
                <w:lang w:val="lv-LV" w:eastAsia="lv"/>
              </w:rPr>
            </w:pPr>
            <w:r w:rsidRPr="002869AC">
              <w:rPr>
                <w:rFonts w:cs="Times New Roman"/>
                <w:lang w:val="lv-LV"/>
              </w:rPr>
              <w:t>2018.gada 23.oktobra Vaiņodes novada saistošajos noteikumos Nr.7 “Vaiņodes novada pašvaldības nolikums”</w:t>
            </w:r>
            <w:r>
              <w:rPr>
                <w:rFonts w:cs="Times New Roman"/>
                <w:lang w:val="lv-LV"/>
              </w:rPr>
              <w:t xml:space="preserve"> veikt grozījumus</w:t>
            </w:r>
            <w:r w:rsidRPr="002869AC">
              <w:rPr>
                <w:rFonts w:cs="Times New Roman"/>
                <w:lang w:val="lv-LV"/>
              </w:rPr>
              <w:t xml:space="preserve"> </w:t>
            </w:r>
            <w:r>
              <w:rPr>
                <w:rFonts w:cs="Times New Roman"/>
                <w:lang w:val="lv-LV"/>
              </w:rPr>
              <w:t>svītrojot no domes priekšsēdētāja amata pienākumiem “</w:t>
            </w:r>
            <w:r w:rsidRPr="00DB6906">
              <w:rPr>
                <w:rFonts w:cs="Times New Roman"/>
                <w:lang w:val="lv-LV"/>
              </w:rPr>
              <w:t>vei</w:t>
            </w:r>
            <w:r>
              <w:rPr>
                <w:rFonts w:cs="Times New Roman"/>
                <w:lang w:val="lv-LV"/>
              </w:rPr>
              <w:t>kt</w:t>
            </w:r>
            <w:r w:rsidRPr="00DB6906">
              <w:rPr>
                <w:rFonts w:cs="Times New Roman"/>
                <w:lang w:val="lv-LV"/>
              </w:rPr>
              <w:t xml:space="preserve"> kapitāla daļu turētāja pārstāvja funkcijas kapitālsabiedrībās, ja dome ar savu lēmumu nav noteikusi citu pārstāvi</w:t>
            </w:r>
            <w:r>
              <w:rPr>
                <w:rFonts w:cs="Times New Roman"/>
                <w:lang w:val="lv-LV"/>
              </w:rPr>
              <w:t xml:space="preserve">” un papildināt pašvaldības izpilddirektora pienākumus ar pienākumu “veikt </w:t>
            </w:r>
            <w:r w:rsidRPr="00DB6906">
              <w:rPr>
                <w:rFonts w:cs="Times New Roman"/>
                <w:lang w:val="lv-LV"/>
              </w:rPr>
              <w:t>kapitāla daļu turētāja pārstāvja funkcijas kapitālsabiedrībās</w:t>
            </w:r>
            <w:r>
              <w:rPr>
                <w:rFonts w:cs="Times New Roman"/>
                <w:lang w:val="lv-LV"/>
              </w:rPr>
              <w:t>”.</w:t>
            </w:r>
          </w:p>
        </w:tc>
      </w:tr>
      <w:tr w:rsidR="00B40B59" w:rsidRPr="00234B8B" w:rsidTr="006E6761">
        <w:trPr>
          <w:trHeight w:val="942"/>
        </w:trPr>
        <w:tc>
          <w:tcPr>
            <w:tcW w:w="3392" w:type="dxa"/>
          </w:tcPr>
          <w:p w:rsidR="00B40B59" w:rsidRPr="00234B8B" w:rsidRDefault="00B40B59" w:rsidP="006E6761">
            <w:pPr>
              <w:spacing w:before="23"/>
              <w:ind w:left="30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Saistošo noteikumu projekta</w:t>
            </w:r>
          </w:p>
          <w:p w:rsidR="00B40B59" w:rsidRPr="00234B8B" w:rsidRDefault="00B40B59" w:rsidP="006E6761">
            <w:pPr>
              <w:spacing w:before="17" w:line="256" w:lineRule="auto"/>
              <w:ind w:left="30" w:right="81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iespējamā ietekme uz pašvaldības budžetu</w:t>
            </w:r>
          </w:p>
        </w:tc>
        <w:tc>
          <w:tcPr>
            <w:tcW w:w="6032" w:type="dxa"/>
          </w:tcPr>
          <w:p w:rsidR="00B40B59" w:rsidRPr="00234B8B" w:rsidRDefault="00B40B59" w:rsidP="006E6761">
            <w:pPr>
              <w:spacing w:before="25"/>
              <w:ind w:left="330"/>
              <w:rPr>
                <w:rFonts w:eastAsia="Times New Roman" w:cs="Times New Roman"/>
                <w:lang w:val="lv" w:eastAsia="lv"/>
              </w:rPr>
            </w:pPr>
            <w:r>
              <w:rPr>
                <w:rFonts w:eastAsia="Times New Roman" w:cs="Times New Roman"/>
                <w:lang w:val="lv" w:eastAsia="lv"/>
              </w:rPr>
              <w:t>Gadījumā, ja pašvaldības izpilddirektors ar savu rīkojumu norīkos kapitāldaļu turētāja pārstāvi, tad tas būs uzskatāms par papildus pienākumiem un no pašvaldības budžeta palielināsies atlīdzības sadaļa.</w:t>
            </w:r>
          </w:p>
        </w:tc>
      </w:tr>
      <w:tr w:rsidR="00B40B59" w:rsidRPr="00234B8B" w:rsidTr="006E6761">
        <w:trPr>
          <w:trHeight w:val="1237"/>
        </w:trPr>
        <w:tc>
          <w:tcPr>
            <w:tcW w:w="3392" w:type="dxa"/>
          </w:tcPr>
          <w:p w:rsidR="00B40B59" w:rsidRPr="00234B8B" w:rsidRDefault="00B40B59" w:rsidP="006E6761">
            <w:pPr>
              <w:spacing w:before="23" w:line="256" w:lineRule="auto"/>
              <w:ind w:left="30" w:right="593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Saistošo noteikumu projekta iespējamā ietekme uz</w:t>
            </w:r>
          </w:p>
          <w:p w:rsidR="00B40B59" w:rsidRPr="00234B8B" w:rsidRDefault="00B40B59" w:rsidP="006E6761">
            <w:pPr>
              <w:spacing w:line="256" w:lineRule="auto"/>
              <w:ind w:left="30" w:right="87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uzņēmējdarbības vidi pašvaldības teritorijā</w:t>
            </w:r>
          </w:p>
        </w:tc>
        <w:tc>
          <w:tcPr>
            <w:tcW w:w="6032" w:type="dxa"/>
          </w:tcPr>
          <w:p w:rsidR="00B40B59" w:rsidRPr="00234B8B" w:rsidRDefault="00B40B59" w:rsidP="006E6761">
            <w:pPr>
              <w:spacing w:before="25"/>
              <w:ind w:left="270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Nav attiecināms.</w:t>
            </w:r>
          </w:p>
        </w:tc>
      </w:tr>
      <w:tr w:rsidR="00B40B59" w:rsidRPr="00234B8B" w:rsidTr="00B40B59">
        <w:trPr>
          <w:trHeight w:val="1410"/>
        </w:trPr>
        <w:tc>
          <w:tcPr>
            <w:tcW w:w="3392" w:type="dxa"/>
          </w:tcPr>
          <w:p w:rsidR="00B40B59" w:rsidRPr="00234B8B" w:rsidRDefault="00B40B59" w:rsidP="006E6761">
            <w:pPr>
              <w:spacing w:before="23" w:line="256" w:lineRule="auto"/>
              <w:ind w:left="30" w:right="593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Saistošo noteikumu projekta iespējamā ietekme uz</w:t>
            </w:r>
          </w:p>
          <w:p w:rsidR="00B40B59" w:rsidRDefault="00B40B59" w:rsidP="006E6761">
            <w:pPr>
              <w:spacing w:line="273" w:lineRule="exact"/>
              <w:ind w:left="30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administratīvajām procedūrām</w:t>
            </w:r>
          </w:p>
          <w:p w:rsidR="00B40B59" w:rsidRPr="00B40B59" w:rsidRDefault="00B40B59" w:rsidP="00B40B59">
            <w:pPr>
              <w:rPr>
                <w:rFonts w:eastAsia="Times New Roman" w:cs="Times New Roman"/>
                <w:lang w:val="lv" w:eastAsia="lv"/>
              </w:rPr>
            </w:pPr>
          </w:p>
        </w:tc>
        <w:tc>
          <w:tcPr>
            <w:tcW w:w="6032" w:type="dxa"/>
          </w:tcPr>
          <w:p w:rsidR="00B40B59" w:rsidRPr="00B40B59" w:rsidRDefault="00B40B59" w:rsidP="00B40B59">
            <w:pPr>
              <w:spacing w:line="276" w:lineRule="auto"/>
              <w:ind w:left="30" w:right="50" w:firstLine="376"/>
              <w:rPr>
                <w:rFonts w:eastAsia="Times New Roman" w:cs="Times New Roman"/>
                <w:lang w:val="lv" w:eastAsia="lv"/>
              </w:rPr>
            </w:pPr>
            <w:r w:rsidRPr="00234B8B">
              <w:rPr>
                <w:rFonts w:eastAsia="Times New Roman" w:cs="Times New Roman"/>
                <w:lang w:val="lv" w:eastAsia="lv"/>
              </w:rPr>
              <w:t>Personas saistošo noteikumu piemērošanas jautājumos var griezties pašvaldības administrācijā un pagastu</w:t>
            </w:r>
            <w:r w:rsidRPr="00234B8B">
              <w:rPr>
                <w:rFonts w:eastAsia="Times New Roman" w:cs="Times New Roman"/>
                <w:spacing w:val="-15"/>
                <w:lang w:val="lv" w:eastAsia="lv"/>
              </w:rPr>
              <w:t xml:space="preserve"> </w:t>
            </w:r>
            <w:r>
              <w:rPr>
                <w:rFonts w:eastAsia="Times New Roman" w:cs="Times New Roman"/>
                <w:lang w:val="lv" w:eastAsia="lv"/>
              </w:rPr>
              <w:t>pārvaldē</w:t>
            </w:r>
            <w:r w:rsidRPr="00234B8B">
              <w:rPr>
                <w:rFonts w:eastAsia="Times New Roman" w:cs="Times New Roman"/>
                <w:lang w:val="lv" w:eastAsia="lv"/>
              </w:rPr>
              <w:t>.</w:t>
            </w:r>
          </w:p>
        </w:tc>
      </w:tr>
    </w:tbl>
    <w:p w:rsidR="00B40B59" w:rsidRPr="00234B8B" w:rsidRDefault="00B40B59" w:rsidP="00B40B59">
      <w:pPr>
        <w:tabs>
          <w:tab w:val="left" w:pos="6650"/>
        </w:tabs>
        <w:autoSpaceDE w:val="0"/>
        <w:autoSpaceDN w:val="0"/>
        <w:ind w:left="280"/>
        <w:rPr>
          <w:rFonts w:eastAsia="Times New Roman" w:cs="Times New Roman"/>
          <w:lang w:val="lv" w:eastAsia="lv"/>
        </w:rPr>
      </w:pPr>
    </w:p>
    <w:p w:rsidR="00B40B59" w:rsidRDefault="00B40B59" w:rsidP="00B40B59">
      <w:pPr>
        <w:tabs>
          <w:tab w:val="left" w:pos="6650"/>
        </w:tabs>
        <w:autoSpaceDE w:val="0"/>
        <w:autoSpaceDN w:val="0"/>
        <w:ind w:left="280"/>
        <w:rPr>
          <w:rFonts w:eastAsia="Times New Roman" w:cs="Times New Roman"/>
          <w:lang w:val="lv" w:eastAsia="lv"/>
        </w:rPr>
      </w:pPr>
    </w:p>
    <w:p w:rsidR="00B40B59" w:rsidRDefault="00B40B59" w:rsidP="00B40B59">
      <w:pPr>
        <w:tabs>
          <w:tab w:val="left" w:pos="6650"/>
        </w:tabs>
        <w:autoSpaceDE w:val="0"/>
        <w:autoSpaceDN w:val="0"/>
        <w:ind w:left="280"/>
        <w:rPr>
          <w:rFonts w:eastAsia="Times New Roman" w:cs="Times New Roman"/>
          <w:lang w:val="lv" w:eastAsia="lv"/>
        </w:rPr>
      </w:pPr>
    </w:p>
    <w:p w:rsidR="00B40B59" w:rsidRPr="00234B8B" w:rsidRDefault="00B40B59" w:rsidP="00B40B59">
      <w:pPr>
        <w:tabs>
          <w:tab w:val="left" w:pos="6650"/>
        </w:tabs>
        <w:autoSpaceDE w:val="0"/>
        <w:autoSpaceDN w:val="0"/>
        <w:ind w:left="280"/>
        <w:rPr>
          <w:rFonts w:eastAsia="Times New Roman" w:cs="Times New Roman"/>
          <w:lang w:val="lv" w:eastAsia="lv"/>
        </w:rPr>
      </w:pPr>
      <w:bookmarkStart w:id="0" w:name="_GoBack"/>
      <w:bookmarkEnd w:id="0"/>
    </w:p>
    <w:p w:rsidR="00B40B59" w:rsidRDefault="00B40B59" w:rsidP="00B40B59">
      <w:pPr>
        <w:rPr>
          <w:rFonts w:eastAsia="Times New Roman" w:cs="Times New Roman"/>
        </w:rPr>
      </w:pPr>
      <w:r w:rsidRPr="00234B8B">
        <w:rPr>
          <w:rFonts w:eastAsia="Times New Roman" w:cs="Times New Roman"/>
        </w:rPr>
        <w:t>Vaiņodes novada domes priekšsēdētāj</w:t>
      </w:r>
      <w:r>
        <w:rPr>
          <w:rFonts w:eastAsia="Times New Roman" w:cs="Times New Roman"/>
        </w:rPr>
        <w:t>s</w:t>
      </w:r>
      <w:r w:rsidRPr="00234B8B">
        <w:rPr>
          <w:rFonts w:eastAsia="Times New Roman" w:cs="Times New Roman"/>
        </w:rPr>
        <w:tab/>
      </w:r>
      <w:r w:rsidRPr="00234B8B">
        <w:rPr>
          <w:rFonts w:eastAsia="Times New Roman" w:cs="Times New Roman"/>
        </w:rPr>
        <w:tab/>
      </w:r>
      <w:r w:rsidRPr="00234B8B">
        <w:rPr>
          <w:rFonts w:eastAsia="Times New Roman" w:cs="Times New Roman"/>
        </w:rPr>
        <w:tab/>
      </w:r>
      <w:r w:rsidRPr="00234B8B">
        <w:rPr>
          <w:rFonts w:eastAsia="Times New Roman" w:cs="Times New Roman"/>
        </w:rPr>
        <w:tab/>
      </w:r>
      <w:r w:rsidRPr="00234B8B"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V.Jansons</w:t>
      </w:r>
      <w:proofErr w:type="spellEnd"/>
    </w:p>
    <w:p w:rsidR="00EE58E7" w:rsidRDefault="00EE58E7"/>
    <w:sectPr w:rsidR="00EE58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9"/>
    <w:rsid w:val="00B40B59"/>
    <w:rsid w:val="00CB65B5"/>
    <w:rsid w:val="00E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6D49-CA71-4F1F-81EF-3B4E92F0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0B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B65B5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65B5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vainod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</cp:revision>
  <cp:lastPrinted>2020-02-26T11:48:00Z</cp:lastPrinted>
  <dcterms:created xsi:type="dcterms:W3CDTF">2020-02-26T11:39:00Z</dcterms:created>
  <dcterms:modified xsi:type="dcterms:W3CDTF">2020-02-26T11:54:00Z</dcterms:modified>
</cp:coreProperties>
</file>