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EA2" w:rsidRPr="009C7EA2" w:rsidRDefault="009C7EA2" w:rsidP="009C7EA2">
      <w:pPr>
        <w:widowControl w:val="0"/>
        <w:spacing w:after="0" w:line="240" w:lineRule="auto"/>
        <w:jc w:val="center"/>
        <w:rPr>
          <w:rFonts w:ascii="TimesNewRomanPS-BoldMT" w:eastAsia="Times New Roman" w:hAnsi="TimesNewRomanPS-BoldMT" w:cs="TimesNewRomanPS-BoldMT"/>
          <w:b/>
          <w:bCs/>
        </w:rPr>
      </w:pPr>
      <w:r w:rsidRPr="009C7EA2">
        <w:rPr>
          <w:rFonts w:ascii="Times New Roman" w:eastAsia="Times New Roman" w:hAnsi="Times New Roman" w:cs="Times New Roman"/>
          <w:b/>
          <w:bCs/>
          <w:lang w:eastAsia="lv-LV"/>
        </w:rPr>
        <w:t>Līgums Nr._________</w:t>
      </w:r>
    </w:p>
    <w:p w:rsidR="009C7EA2" w:rsidRPr="009C7EA2" w:rsidRDefault="009C7EA2" w:rsidP="009C7EA2">
      <w:pPr>
        <w:widowControl w:val="0"/>
        <w:spacing w:after="0" w:line="240" w:lineRule="auto"/>
        <w:jc w:val="center"/>
        <w:rPr>
          <w:rFonts w:ascii="Times New Roman" w:eastAsia="Times New Roman" w:hAnsi="Times New Roman" w:cs="Times New Roman"/>
        </w:rPr>
      </w:pPr>
    </w:p>
    <w:p w:rsidR="009C7EA2" w:rsidRPr="009C7EA2" w:rsidRDefault="009C7EA2" w:rsidP="009C7EA2">
      <w:pPr>
        <w:widowControl w:val="0"/>
        <w:spacing w:after="0" w:line="240" w:lineRule="auto"/>
        <w:jc w:val="both"/>
        <w:rPr>
          <w:rFonts w:ascii="Times New Roman" w:eastAsia="Times New Roman" w:hAnsi="Times New Roman" w:cs="Times New Roman"/>
          <w:bCs/>
        </w:rPr>
      </w:pPr>
      <w:r w:rsidRPr="009C7EA2">
        <w:rPr>
          <w:rFonts w:ascii="Times New Roman" w:eastAsia="Times New Roman" w:hAnsi="Times New Roman" w:cs="Times New Roman"/>
          <w:bCs/>
        </w:rPr>
        <w:t xml:space="preserve">Vaiņodē,                                                                                    </w:t>
      </w:r>
      <w:r w:rsidRPr="009C7EA2">
        <w:rPr>
          <w:rFonts w:ascii="Times New Roman" w:eastAsia="Times New Roman" w:hAnsi="Times New Roman" w:cs="Times New Roman"/>
          <w:bCs/>
        </w:rPr>
        <w:tab/>
        <w:t xml:space="preserve">                     2015.gada ___.augustā</w:t>
      </w:r>
    </w:p>
    <w:p w:rsidR="009C7EA2" w:rsidRPr="009C7EA2" w:rsidRDefault="009C7EA2" w:rsidP="009C7EA2">
      <w:pPr>
        <w:widowControl w:val="0"/>
        <w:spacing w:after="0" w:line="240" w:lineRule="auto"/>
        <w:jc w:val="both"/>
        <w:rPr>
          <w:rFonts w:ascii="Times New Roman" w:eastAsia="Times New Roman" w:hAnsi="Times New Roman" w:cs="Times New Roman"/>
          <w:b/>
          <w:bCs/>
        </w:rPr>
      </w:pPr>
    </w:p>
    <w:p w:rsidR="009C7EA2" w:rsidRPr="009C7EA2" w:rsidRDefault="009C7EA2" w:rsidP="009C7EA2">
      <w:pPr>
        <w:widowControl w:val="0"/>
        <w:spacing w:after="0" w:line="240" w:lineRule="auto"/>
        <w:jc w:val="both"/>
        <w:rPr>
          <w:rFonts w:ascii="Times New Roman" w:eastAsia="Times New Roman" w:hAnsi="Times New Roman" w:cs="Times New Roman"/>
          <w:bCs/>
        </w:rPr>
      </w:pPr>
      <w:r w:rsidRPr="009C7EA2">
        <w:rPr>
          <w:rFonts w:ascii="Times New Roman" w:eastAsia="Times New Roman" w:hAnsi="Times New Roman" w:cs="Times New Roman"/>
          <w:b/>
          <w:bCs/>
        </w:rPr>
        <w:t>Vaiņodes internātpamatskola</w:t>
      </w:r>
      <w:r w:rsidRPr="009C7EA2">
        <w:rPr>
          <w:rFonts w:ascii="Times New Roman" w:eastAsia="Times New Roman" w:hAnsi="Times New Roman" w:cs="Times New Roman"/>
          <w:bCs/>
        </w:rPr>
        <w:t xml:space="preserve">, tās direktora Reiņa Ulberta personā, kurš darbojas uz nolikuma pamata, turpmāk tekstā </w:t>
      </w:r>
      <w:r w:rsidRPr="009C7EA2">
        <w:rPr>
          <w:rFonts w:ascii="Times New Roman" w:eastAsia="Times New Roman" w:hAnsi="Times New Roman" w:cs="Times New Roman"/>
          <w:b/>
          <w:bCs/>
        </w:rPr>
        <w:t>PIRCĒJS</w:t>
      </w:r>
      <w:r w:rsidRPr="009C7EA2">
        <w:rPr>
          <w:rFonts w:ascii="Times New Roman" w:eastAsia="Times New Roman" w:hAnsi="Times New Roman" w:cs="Times New Roman"/>
          <w:bCs/>
        </w:rPr>
        <w:t>, no vienas puses, un</w:t>
      </w:r>
    </w:p>
    <w:p w:rsidR="009C7EA2" w:rsidRPr="009C7EA2" w:rsidRDefault="009C7EA2" w:rsidP="009C7EA2">
      <w:pPr>
        <w:widowControl w:val="0"/>
        <w:spacing w:after="0" w:line="240" w:lineRule="auto"/>
        <w:jc w:val="both"/>
        <w:rPr>
          <w:rFonts w:ascii="Times New Roman" w:eastAsia="Times New Roman" w:hAnsi="Times New Roman" w:cs="Times New Roman"/>
          <w:bCs/>
        </w:rPr>
      </w:pPr>
      <w:r w:rsidRPr="009C7EA2">
        <w:rPr>
          <w:rFonts w:ascii="Times New Roman" w:eastAsia="Times New Roman" w:hAnsi="Times New Roman" w:cs="Times New Roman"/>
          <w:b/>
          <w:bCs/>
        </w:rPr>
        <w:t>„KINGS”</w:t>
      </w:r>
      <w:r w:rsidRPr="009C7EA2">
        <w:rPr>
          <w:rFonts w:ascii="Times New Roman" w:eastAsia="Times New Roman" w:hAnsi="Times New Roman" w:cs="Times New Roman"/>
          <w:bCs/>
        </w:rPr>
        <w:t xml:space="preserve"> </w:t>
      </w:r>
      <w:r w:rsidR="004F4F72" w:rsidRPr="009C7EA2">
        <w:rPr>
          <w:rFonts w:ascii="Times New Roman" w:eastAsia="Times New Roman" w:hAnsi="Times New Roman" w:cs="Times New Roman"/>
          <w:b/>
          <w:bCs/>
        </w:rPr>
        <w:t>SIA</w:t>
      </w:r>
      <w:r w:rsidR="004F4F72">
        <w:rPr>
          <w:rFonts w:ascii="Times New Roman" w:eastAsia="Times New Roman" w:hAnsi="Times New Roman" w:cs="Times New Roman"/>
          <w:b/>
          <w:bCs/>
        </w:rPr>
        <w:t>,</w:t>
      </w:r>
      <w:r w:rsidR="004F4F72" w:rsidRPr="009C7EA2">
        <w:rPr>
          <w:rFonts w:ascii="Times New Roman" w:eastAsia="Times New Roman" w:hAnsi="Times New Roman" w:cs="Times New Roman"/>
          <w:bCs/>
        </w:rPr>
        <w:t xml:space="preserve"> </w:t>
      </w:r>
      <w:r w:rsidRPr="009C7EA2">
        <w:rPr>
          <w:rFonts w:ascii="Times New Roman" w:eastAsia="Times New Roman" w:hAnsi="Times New Roman" w:cs="Times New Roman"/>
          <w:bCs/>
        </w:rPr>
        <w:t xml:space="preserve">tās valdes locekļa </w:t>
      </w:r>
      <w:r w:rsidRPr="009C7EA2">
        <w:rPr>
          <w:rFonts w:ascii="Times New Roman" w:eastAsia="Times New Roman" w:hAnsi="Times New Roman" w:cs="Times New Roman"/>
          <w:sz w:val="24"/>
          <w:szCs w:val="24"/>
        </w:rPr>
        <w:t xml:space="preserve">Jura Guseva </w:t>
      </w:r>
      <w:r w:rsidRPr="009C7EA2">
        <w:rPr>
          <w:rFonts w:ascii="Times New Roman" w:eastAsia="Times New Roman" w:hAnsi="Times New Roman" w:cs="Times New Roman"/>
          <w:bCs/>
        </w:rPr>
        <w:t xml:space="preserve">personā, kurš rīkojas uz statūtu pamata, turpmāk tekstā – </w:t>
      </w:r>
      <w:r w:rsidRPr="009C7EA2">
        <w:rPr>
          <w:rFonts w:ascii="Times New Roman" w:eastAsia="Times New Roman" w:hAnsi="Times New Roman" w:cs="Times New Roman"/>
          <w:b/>
          <w:bCs/>
        </w:rPr>
        <w:t>PĀRDEVĒJS</w:t>
      </w:r>
      <w:r w:rsidRPr="009C7EA2">
        <w:rPr>
          <w:rFonts w:ascii="Times New Roman" w:eastAsia="Times New Roman" w:hAnsi="Times New Roman" w:cs="Times New Roman"/>
          <w:bCs/>
        </w:rPr>
        <w:t xml:space="preserve">, no otras puses, turpmāk abas kopā sauktas – PUSES, pamatojoties uz iepirkumu  „Degvielas iegāde Vaiņodes internātpamatskolai” (id. Nr. VND-2015/3), turpmāk tekstā- iepirkums, rezultātiem, izsakot savu brīvu gribu – bez maldības, viltus vai spaidiem, noslēdz šāda satura līgumu, turpmāk tekstā – Līgums: </w:t>
      </w:r>
    </w:p>
    <w:p w:rsidR="009C7EA2" w:rsidRPr="009C7EA2" w:rsidRDefault="009C7EA2" w:rsidP="009C7EA2">
      <w:pPr>
        <w:widowControl w:val="0"/>
        <w:spacing w:after="0" w:line="240" w:lineRule="auto"/>
        <w:jc w:val="both"/>
        <w:rPr>
          <w:rFonts w:ascii="Times New Roman" w:eastAsia="Times New Roman" w:hAnsi="Times New Roman" w:cs="Times New Roman"/>
          <w:bCs/>
        </w:rPr>
      </w:pPr>
    </w:p>
    <w:p w:rsidR="009C7EA2" w:rsidRPr="009C7EA2" w:rsidRDefault="009C7EA2" w:rsidP="009C7EA2">
      <w:pPr>
        <w:widowControl w:val="0"/>
        <w:numPr>
          <w:ilvl w:val="0"/>
          <w:numId w:val="4"/>
        </w:numPr>
        <w:spacing w:after="0" w:line="240" w:lineRule="auto"/>
        <w:jc w:val="center"/>
        <w:rPr>
          <w:rFonts w:ascii="Times New Roman" w:eastAsia="Times New Roman" w:hAnsi="Times New Roman" w:cs="Times New Roman"/>
          <w:b/>
          <w:bCs/>
        </w:rPr>
      </w:pPr>
      <w:r w:rsidRPr="009C7EA2">
        <w:rPr>
          <w:rFonts w:ascii="Times New Roman" w:eastAsia="Times New Roman" w:hAnsi="Times New Roman" w:cs="Times New Roman"/>
          <w:b/>
          <w:bCs/>
        </w:rPr>
        <w:t>LĪGUMA PRIEKŠMETS</w:t>
      </w:r>
    </w:p>
    <w:p w:rsidR="009C7EA2" w:rsidRPr="009C7EA2" w:rsidRDefault="009C7EA2" w:rsidP="009C7EA2">
      <w:pPr>
        <w:widowControl w:val="0"/>
        <w:numPr>
          <w:ilvl w:val="1"/>
          <w:numId w:val="3"/>
        </w:numPr>
        <w:spacing w:after="0" w:line="240" w:lineRule="auto"/>
        <w:jc w:val="both"/>
        <w:rPr>
          <w:rFonts w:ascii="Times New Roman" w:eastAsia="Times New Roman" w:hAnsi="Times New Roman" w:cs="Times New Roman"/>
        </w:rPr>
      </w:pPr>
      <w:r w:rsidRPr="009C7EA2">
        <w:rPr>
          <w:rFonts w:ascii="Times New Roman" w:eastAsia="Times New Roman" w:hAnsi="Times New Roman" w:cs="Times New Roman"/>
        </w:rPr>
        <w:t xml:space="preserve">PĀRDEVĒJS pārdod, bet PIRCĒJS pērk laika periodā no </w:t>
      </w:r>
      <w:r w:rsidRPr="009C7EA2">
        <w:rPr>
          <w:rFonts w:ascii="Times New Roman" w:eastAsia="Times New Roman" w:hAnsi="Times New Roman" w:cs="Times New Roman"/>
          <w:b/>
        </w:rPr>
        <w:t xml:space="preserve">01.09.2015.  </w:t>
      </w:r>
      <w:r w:rsidRPr="009C7EA2">
        <w:rPr>
          <w:rFonts w:ascii="Times New Roman" w:eastAsia="Times New Roman" w:hAnsi="Times New Roman" w:cs="Times New Roman"/>
        </w:rPr>
        <w:t>līdz</w:t>
      </w:r>
      <w:r w:rsidRPr="009C7EA2">
        <w:rPr>
          <w:rFonts w:ascii="Times New Roman" w:eastAsia="Times New Roman" w:hAnsi="Times New Roman" w:cs="Times New Roman"/>
          <w:b/>
        </w:rPr>
        <w:t xml:space="preserve"> 31.08.2016.</w:t>
      </w:r>
      <w:r w:rsidRPr="009C7EA2">
        <w:rPr>
          <w:rFonts w:ascii="Times New Roman" w:eastAsia="Times New Roman" w:hAnsi="Times New Roman" w:cs="Times New Roman"/>
          <w:i/>
        </w:rPr>
        <w:t xml:space="preserve"> </w:t>
      </w:r>
      <w:r w:rsidRPr="009C7EA2">
        <w:rPr>
          <w:rFonts w:ascii="Times New Roman" w:eastAsia="Times New Roman" w:hAnsi="Times New Roman" w:cs="Times New Roman"/>
        </w:rPr>
        <w:t xml:space="preserve">degvielu, turpmāk tekstā – PRECE. </w:t>
      </w:r>
    </w:p>
    <w:p w:rsidR="009C7EA2" w:rsidRPr="009C7EA2" w:rsidRDefault="009C7EA2" w:rsidP="009C7EA2">
      <w:pPr>
        <w:widowControl w:val="0"/>
        <w:numPr>
          <w:ilvl w:val="1"/>
          <w:numId w:val="3"/>
        </w:numPr>
        <w:spacing w:after="0" w:line="240" w:lineRule="auto"/>
        <w:jc w:val="both"/>
        <w:rPr>
          <w:rFonts w:ascii="Times New Roman" w:eastAsia="Times New Roman" w:hAnsi="Times New Roman" w:cs="Times New Roman"/>
        </w:rPr>
      </w:pPr>
      <w:r w:rsidRPr="009C7EA2">
        <w:rPr>
          <w:rFonts w:ascii="Times New Roman" w:eastAsia="Times New Roman" w:hAnsi="Times New Roman" w:cs="Times New Roman"/>
        </w:rPr>
        <w:t>PĀRDEVĒJS nodrošina, ka PIRCĒJS var iegādāties PRECI PĀRDEVĒJA degviela uzpildes stacijās, turpmāk tekstā – DUS, 24 (divdesmit četras) stundas diennaktī, izmantojot kredītkartes, turpmāk tekstā – KARTES.</w:t>
      </w:r>
    </w:p>
    <w:p w:rsidR="009C7EA2" w:rsidRPr="009C7EA2" w:rsidRDefault="009C7EA2" w:rsidP="009C7EA2">
      <w:pPr>
        <w:widowControl w:val="0"/>
        <w:numPr>
          <w:ilvl w:val="1"/>
          <w:numId w:val="3"/>
        </w:numPr>
        <w:spacing w:after="0" w:line="240" w:lineRule="auto"/>
        <w:jc w:val="both"/>
        <w:rPr>
          <w:rFonts w:ascii="Times New Roman" w:eastAsia="Times New Roman" w:hAnsi="Times New Roman" w:cs="Times New Roman"/>
        </w:rPr>
      </w:pPr>
      <w:r w:rsidRPr="009C7EA2">
        <w:rPr>
          <w:rFonts w:ascii="Times New Roman" w:eastAsia="Times New Roman" w:hAnsi="Times New Roman" w:cs="Times New Roman"/>
        </w:rPr>
        <w:t xml:space="preserve">PĀRDEVĒJS nosaka pastāvīgo atlaidi uz 1 (vienu) litru benzīna E95, kas sastāda </w:t>
      </w:r>
      <w:r w:rsidR="00BB0674">
        <w:rPr>
          <w:rFonts w:ascii="Times New Roman" w:eastAsia="Times New Roman" w:hAnsi="Times New Roman" w:cs="Times New Roman"/>
        </w:rPr>
        <w:t>5%</w:t>
      </w:r>
      <w:r w:rsidRPr="009C7EA2">
        <w:rPr>
          <w:rFonts w:ascii="Times New Roman" w:eastAsia="Times New Roman" w:hAnsi="Times New Roman" w:cs="Times New Roman"/>
        </w:rPr>
        <w:t xml:space="preserve"> visā LĪGUMA darbības laikā.</w:t>
      </w:r>
    </w:p>
    <w:p w:rsidR="009C7EA2" w:rsidRPr="009C7EA2" w:rsidRDefault="009C7EA2" w:rsidP="009C7EA2">
      <w:pPr>
        <w:widowControl w:val="0"/>
        <w:numPr>
          <w:ilvl w:val="1"/>
          <w:numId w:val="3"/>
        </w:numPr>
        <w:spacing w:after="0" w:line="240" w:lineRule="auto"/>
        <w:jc w:val="both"/>
        <w:rPr>
          <w:rFonts w:ascii="Times New Roman" w:eastAsia="Times New Roman" w:hAnsi="Times New Roman" w:cs="Times New Roman"/>
        </w:rPr>
      </w:pPr>
      <w:r w:rsidRPr="009C7EA2">
        <w:rPr>
          <w:rFonts w:ascii="Times New Roman" w:eastAsia="Times New Roman" w:hAnsi="Times New Roman" w:cs="Times New Roman"/>
        </w:rPr>
        <w:t>PĀRDEVĒJS nosaka pastāvīgo atlaidi uz 1 (vienu) litru benzīna E98, kas sastāda</w:t>
      </w:r>
      <w:r w:rsidR="00BB0674">
        <w:rPr>
          <w:rFonts w:ascii="Times New Roman" w:eastAsia="Times New Roman" w:hAnsi="Times New Roman" w:cs="Times New Roman"/>
        </w:rPr>
        <w:t xml:space="preserve"> 5%</w:t>
      </w:r>
      <w:r w:rsidRPr="009C7EA2">
        <w:rPr>
          <w:rFonts w:ascii="Times New Roman" w:eastAsia="Times New Roman" w:hAnsi="Times New Roman" w:cs="Times New Roman"/>
        </w:rPr>
        <w:t xml:space="preserve"> visā LĪGUMA darbības laikā.</w:t>
      </w:r>
    </w:p>
    <w:p w:rsidR="009C7EA2" w:rsidRPr="009C7EA2" w:rsidRDefault="009C7EA2" w:rsidP="009C7EA2">
      <w:pPr>
        <w:widowControl w:val="0"/>
        <w:numPr>
          <w:ilvl w:val="1"/>
          <w:numId w:val="3"/>
        </w:numPr>
        <w:spacing w:after="0" w:line="240" w:lineRule="auto"/>
        <w:jc w:val="both"/>
        <w:rPr>
          <w:rFonts w:ascii="Times New Roman" w:eastAsia="Times New Roman" w:hAnsi="Times New Roman" w:cs="Times New Roman"/>
        </w:rPr>
      </w:pPr>
      <w:r w:rsidRPr="009C7EA2">
        <w:rPr>
          <w:rFonts w:ascii="Times New Roman" w:eastAsia="Times New Roman" w:hAnsi="Times New Roman" w:cs="Times New Roman"/>
        </w:rPr>
        <w:t xml:space="preserve">PĀRDEVĒJS nosaka pastāvīgo atlaidi uz 1 (vienu) litru dīzeļdegvielas, kas sastāda </w:t>
      </w:r>
      <w:r w:rsidR="00BB0674">
        <w:rPr>
          <w:rFonts w:ascii="Times New Roman" w:eastAsia="Times New Roman" w:hAnsi="Times New Roman" w:cs="Times New Roman"/>
        </w:rPr>
        <w:t>5%</w:t>
      </w:r>
      <w:r w:rsidRPr="009C7EA2">
        <w:rPr>
          <w:rFonts w:ascii="Times New Roman" w:eastAsia="Times New Roman" w:hAnsi="Times New Roman" w:cs="Times New Roman"/>
        </w:rPr>
        <w:t xml:space="preserve"> visā LĪGUMA darbības laikā.</w:t>
      </w:r>
    </w:p>
    <w:p w:rsidR="009C7EA2" w:rsidRPr="009C7EA2" w:rsidRDefault="009C7EA2" w:rsidP="009C7EA2">
      <w:pPr>
        <w:widowControl w:val="0"/>
        <w:numPr>
          <w:ilvl w:val="1"/>
          <w:numId w:val="3"/>
        </w:numPr>
        <w:spacing w:after="0" w:line="240" w:lineRule="auto"/>
        <w:jc w:val="both"/>
        <w:rPr>
          <w:rFonts w:ascii="Times New Roman" w:eastAsia="Times New Roman" w:hAnsi="Times New Roman" w:cs="Times New Roman"/>
        </w:rPr>
      </w:pPr>
      <w:r w:rsidRPr="009C7EA2">
        <w:rPr>
          <w:rFonts w:ascii="Times New Roman" w:eastAsia="Times New Roman" w:hAnsi="Times New Roman" w:cs="Times New Roman"/>
        </w:rPr>
        <w:t>PĀRDEVĒJS nosaka pastāvīgo atlaidi uz 1 (vienu) litru autogāzes, kas sastāda</w:t>
      </w:r>
      <w:r w:rsidR="00BB0674">
        <w:rPr>
          <w:rFonts w:ascii="Times New Roman" w:eastAsia="Times New Roman" w:hAnsi="Times New Roman" w:cs="Times New Roman"/>
        </w:rPr>
        <w:t xml:space="preserve"> 5%</w:t>
      </w:r>
      <w:r w:rsidRPr="009C7EA2">
        <w:rPr>
          <w:rFonts w:ascii="Times New Roman" w:eastAsia="Times New Roman" w:hAnsi="Times New Roman" w:cs="Times New Roman"/>
        </w:rPr>
        <w:t xml:space="preserve"> visā LĪGUMA darbības laikā.</w:t>
      </w:r>
    </w:p>
    <w:p w:rsidR="009C7EA2" w:rsidRPr="009C7EA2" w:rsidRDefault="009C7EA2" w:rsidP="009C7EA2">
      <w:pPr>
        <w:widowControl w:val="0"/>
        <w:numPr>
          <w:ilvl w:val="1"/>
          <w:numId w:val="3"/>
        </w:numPr>
        <w:spacing w:after="0" w:line="240" w:lineRule="auto"/>
        <w:jc w:val="both"/>
        <w:rPr>
          <w:rFonts w:ascii="Times New Roman" w:eastAsia="Times New Roman" w:hAnsi="Times New Roman" w:cs="Times New Roman"/>
        </w:rPr>
      </w:pPr>
      <w:r w:rsidRPr="009C7EA2">
        <w:rPr>
          <w:rFonts w:ascii="Times New Roman" w:eastAsia="Times New Roman" w:hAnsi="Times New Roman" w:cs="Times New Roman"/>
        </w:rPr>
        <w:t>PIRCĒJS iepērk PRECI no PĀRDEVĒJA par mazumtirdzniecības cenu, kas attiecīgajā dienā ir spēkā, piemērojot PĀRDEVĒJA piedāvājumā norādīto pastāvīgo atlaidi.</w:t>
      </w:r>
    </w:p>
    <w:p w:rsidR="009C7EA2" w:rsidRPr="009C7EA2" w:rsidRDefault="009C7EA2" w:rsidP="009C7EA2">
      <w:pPr>
        <w:widowControl w:val="0"/>
        <w:numPr>
          <w:ilvl w:val="1"/>
          <w:numId w:val="3"/>
        </w:numPr>
        <w:spacing w:after="0" w:line="240" w:lineRule="auto"/>
        <w:jc w:val="both"/>
        <w:rPr>
          <w:rFonts w:ascii="Times New Roman" w:eastAsia="Times New Roman" w:hAnsi="Times New Roman" w:cs="Times New Roman"/>
        </w:rPr>
      </w:pPr>
      <w:r w:rsidRPr="009C7EA2">
        <w:rPr>
          <w:rFonts w:ascii="Times New Roman" w:eastAsia="Times New Roman" w:hAnsi="Times New Roman" w:cs="Times New Roman"/>
        </w:rPr>
        <w:t xml:space="preserve">PĀRDEVĒJS apņemas saskaņā ar LĪGUMA noteikumiem nodrošināt PIRCĒJAM KARŠU bezmaksas izsniegšanu un izmantošanu PREČU iegādei PĀRDEVĒJA degvielas uzpildes stacijās, kā arī </w:t>
      </w:r>
      <w:r w:rsidRPr="009C7EA2">
        <w:rPr>
          <w:rFonts w:ascii="Times New Roman" w:eastAsia="Times New Roman" w:hAnsi="Times New Roman" w:cs="Times New Roman"/>
          <w:bCs/>
        </w:rPr>
        <w:t>bezmaksas apkalpošanu visā LĪGUMA izpildes laikā.</w:t>
      </w:r>
    </w:p>
    <w:p w:rsidR="009C7EA2" w:rsidRPr="009C7EA2" w:rsidRDefault="009C7EA2" w:rsidP="009C7EA2">
      <w:pPr>
        <w:widowControl w:val="0"/>
        <w:spacing w:after="0" w:line="240" w:lineRule="auto"/>
        <w:jc w:val="both"/>
        <w:rPr>
          <w:rFonts w:ascii="Times New Roman" w:eastAsia="Times New Roman" w:hAnsi="Times New Roman" w:cs="Times New Roman"/>
          <w:b/>
          <w:bCs/>
          <w:color w:val="FF0000"/>
        </w:rPr>
      </w:pPr>
    </w:p>
    <w:p w:rsidR="009C7EA2" w:rsidRPr="009C7EA2" w:rsidRDefault="009C7EA2" w:rsidP="009C7EA2">
      <w:pPr>
        <w:widowControl w:val="0"/>
        <w:numPr>
          <w:ilvl w:val="0"/>
          <w:numId w:val="4"/>
        </w:numPr>
        <w:overflowPunct w:val="0"/>
        <w:autoSpaceDE w:val="0"/>
        <w:autoSpaceDN w:val="0"/>
        <w:adjustRightInd w:val="0"/>
        <w:spacing w:after="0" w:line="240" w:lineRule="auto"/>
        <w:jc w:val="center"/>
        <w:rPr>
          <w:rFonts w:ascii="Times New Roman" w:eastAsia="Times New Roman" w:hAnsi="Times New Roman" w:cs="Times New Roman"/>
          <w:b/>
          <w:bCs/>
        </w:rPr>
      </w:pPr>
      <w:r w:rsidRPr="009C7EA2">
        <w:rPr>
          <w:rFonts w:ascii="Times New Roman" w:eastAsia="Times New Roman" w:hAnsi="Times New Roman" w:cs="Times New Roman"/>
          <w:b/>
          <w:bCs/>
        </w:rPr>
        <w:t>LĪGUMA SUMMA UN NORĒĶINU KĀRTĪBA</w:t>
      </w:r>
    </w:p>
    <w:p w:rsidR="009C7EA2" w:rsidRPr="009C7EA2" w:rsidRDefault="009C7EA2" w:rsidP="009C7EA2">
      <w:pPr>
        <w:widowControl w:val="0"/>
        <w:numPr>
          <w:ilvl w:val="1"/>
          <w:numId w:val="6"/>
        </w:numPr>
        <w:spacing w:after="0" w:line="240" w:lineRule="auto"/>
        <w:contextualSpacing/>
        <w:jc w:val="both"/>
        <w:rPr>
          <w:rFonts w:ascii="Times New Roman" w:eastAsia="Lucida Sans Unicode" w:hAnsi="Times New Roman" w:cs="Times New Roman"/>
          <w:color w:val="000000"/>
          <w:lang w:eastAsia="ar-SA"/>
        </w:rPr>
      </w:pPr>
      <w:r w:rsidRPr="009C7EA2">
        <w:rPr>
          <w:rFonts w:ascii="Times New Roman" w:eastAsia="Lucida Sans Unicode" w:hAnsi="Times New Roman" w:cs="Times New Roman"/>
          <w:b/>
          <w:color w:val="000000"/>
          <w:lang w:eastAsia="ar-SA"/>
        </w:rPr>
        <w:t>LĪGUMA kopējā summa ir</w:t>
      </w:r>
      <w:r w:rsidRPr="009C7EA2">
        <w:rPr>
          <w:rFonts w:ascii="Times New Roman" w:eastAsia="Lucida Sans Unicode" w:hAnsi="Times New Roman" w:cs="Times New Roman"/>
          <w:color w:val="000000"/>
          <w:lang w:eastAsia="ar-SA"/>
        </w:rPr>
        <w:t xml:space="preserve"> </w:t>
      </w:r>
      <w:bookmarkStart w:id="0" w:name="_GoBack"/>
      <w:r w:rsidRPr="009C7EA2">
        <w:rPr>
          <w:rFonts w:ascii="Times New Roman" w:eastAsia="Lucida Sans Unicode" w:hAnsi="Times New Roman" w:cs="Times New Roman"/>
          <w:b/>
          <w:color w:val="000000"/>
          <w:lang w:eastAsia="ar-SA"/>
        </w:rPr>
        <w:t xml:space="preserve">4013,20 </w:t>
      </w:r>
      <w:bookmarkEnd w:id="0"/>
      <w:r w:rsidRPr="009C7EA2">
        <w:rPr>
          <w:rFonts w:ascii="Times New Roman" w:eastAsia="Lucida Sans Unicode" w:hAnsi="Times New Roman" w:cs="Times New Roman"/>
          <w:b/>
          <w:color w:val="000000"/>
          <w:lang w:eastAsia="ar-SA"/>
        </w:rPr>
        <w:t>EUR</w:t>
      </w:r>
      <w:r w:rsidRPr="009C7EA2">
        <w:rPr>
          <w:rFonts w:ascii="Times New Roman" w:eastAsia="Lucida Sans Unicode" w:hAnsi="Times New Roman" w:cs="Times New Roman"/>
          <w:color w:val="000000"/>
          <w:lang w:eastAsia="ar-SA"/>
        </w:rPr>
        <w:t xml:space="preserve"> (četri tūkstoši trīspadsmit euro un divdesmit centi)</w:t>
      </w:r>
      <w:r w:rsidRPr="009C7EA2">
        <w:rPr>
          <w:rFonts w:ascii="Times New Roman" w:eastAsia="Lucida Sans Unicode" w:hAnsi="Times New Roman" w:cs="Times New Roman"/>
          <w:b/>
          <w:i/>
          <w:color w:val="000000"/>
          <w:lang w:eastAsia="ar-SA"/>
        </w:rPr>
        <w:t xml:space="preserve"> </w:t>
      </w:r>
      <w:r w:rsidRPr="009C7EA2">
        <w:rPr>
          <w:rFonts w:ascii="Times New Roman" w:eastAsia="Lucida Sans Unicode" w:hAnsi="Times New Roman" w:cs="Times New Roman"/>
          <w:color w:val="000000"/>
          <w:lang w:eastAsia="ar-SA"/>
        </w:rPr>
        <w:t>bez pievienotās vērtības nodokļa, turpmāk tekstā – Līguma summa. PVN tiks aprēķināts atbilstoši uz rēķina izrakstīšanas brīdi spēkā esošiem normatīviem aktiem.</w:t>
      </w:r>
    </w:p>
    <w:p w:rsidR="009C7EA2" w:rsidRPr="009C7EA2" w:rsidRDefault="009C7EA2" w:rsidP="009C7EA2">
      <w:pPr>
        <w:widowControl w:val="0"/>
        <w:numPr>
          <w:ilvl w:val="1"/>
          <w:numId w:val="6"/>
        </w:numPr>
        <w:spacing w:after="0" w:line="240" w:lineRule="auto"/>
        <w:contextualSpacing/>
        <w:jc w:val="both"/>
        <w:rPr>
          <w:rFonts w:ascii="Times New Roman" w:eastAsia="Lucida Sans Unicode" w:hAnsi="Times New Roman" w:cs="Times New Roman"/>
          <w:color w:val="000000"/>
          <w:lang w:eastAsia="ar-SA"/>
        </w:rPr>
      </w:pPr>
      <w:r w:rsidRPr="009C7EA2">
        <w:rPr>
          <w:rFonts w:ascii="Times New Roman" w:eastAsia="Lucida Sans Unicode" w:hAnsi="Times New Roman" w:cs="Times New Roman"/>
          <w:color w:val="000000"/>
          <w:lang w:eastAsia="lv-LV"/>
        </w:rPr>
        <w:t>PARDEVĒJA piedāvātā atlaide PREČU iegādei, norēķinoties ar PĀRDEVĒJA izsniegtajām KARTĒM, visu Līguma izpildes laiku nedrīkst mainīties, tas ir, atlaide nedrīkst samazināties.</w:t>
      </w:r>
    </w:p>
    <w:p w:rsidR="009C7EA2" w:rsidRPr="009C7EA2" w:rsidRDefault="009C7EA2" w:rsidP="009C7EA2">
      <w:pPr>
        <w:widowControl w:val="0"/>
        <w:numPr>
          <w:ilvl w:val="1"/>
          <w:numId w:val="6"/>
        </w:numPr>
        <w:spacing w:after="0" w:line="240" w:lineRule="auto"/>
        <w:contextualSpacing/>
        <w:jc w:val="both"/>
        <w:rPr>
          <w:rFonts w:ascii="Times New Roman" w:eastAsia="Lucida Sans Unicode" w:hAnsi="Times New Roman" w:cs="Times New Roman"/>
          <w:color w:val="000000"/>
          <w:lang w:eastAsia="ar-SA"/>
        </w:rPr>
      </w:pPr>
      <w:r w:rsidRPr="009C7EA2">
        <w:rPr>
          <w:rFonts w:ascii="Times New Roman" w:eastAsia="Lucida Sans Unicode" w:hAnsi="Times New Roman" w:cs="Times New Roman"/>
          <w:color w:val="000000"/>
          <w:lang w:eastAsia="ar-SA"/>
        </w:rPr>
        <w:t xml:space="preserve">Katra kalendārā mēneša sākumā līdz 5. datumam PĀRDEVĒJS iesniedz PIRCĒJAM ikmēneša KARTES KONTA pārskatu par KONTA naudas līdzekļu kustību, kurā ietverta informācija par visām darbībām, kas veiktas ar katru konkrētu kredītkarti attiecīgajā mēnesī, norādot preču nosaukumu, daudzumu un cenu par vienu vienību, veiktās darbības datumu, čeka numuru, iegādes vietu, kā arī piemēroto atlaidi, kopējo apmaksas summu bez PVN, </w:t>
      </w:r>
      <w:smartTag w:uri="urn:schemas-microsoft-com:office:smarttags" w:element="phone">
        <w:r w:rsidRPr="009C7EA2">
          <w:rPr>
            <w:rFonts w:ascii="Times New Roman" w:eastAsia="Lucida Sans Unicode" w:hAnsi="Times New Roman" w:cs="Times New Roman"/>
            <w:color w:val="000000"/>
            <w:lang w:eastAsia="ar-SA"/>
          </w:rPr>
          <w:t>PVN</w:t>
        </w:r>
      </w:smartTag>
      <w:r w:rsidRPr="009C7EA2">
        <w:rPr>
          <w:rFonts w:ascii="Times New Roman" w:eastAsia="Lucida Sans Unicode" w:hAnsi="Times New Roman" w:cs="Times New Roman"/>
          <w:color w:val="000000"/>
          <w:lang w:eastAsia="ar-SA"/>
        </w:rPr>
        <w:t xml:space="preserve"> likmes lielumu un summu ar PVN (turpmāk tekstā – atskaite) un rēķinu par iepriekšējo mēnesi, kurš jāapmaksā 30 (trīsdesmit) dienu laikā no rēķina saņemšanas dienas. Atskaite, rēķins un cita informācija tiek izsūtīta pa pastu uz PIRCĒJA adresi. PIRCĒJS maksā PĀRDEVĒJAM </w:t>
      </w:r>
      <w:r w:rsidRPr="009C7EA2">
        <w:rPr>
          <w:rFonts w:ascii="Times New Roman" w:eastAsia="Lucida Sans Unicode" w:hAnsi="Times New Roman" w:cs="Times New Roman"/>
          <w:color w:val="000000"/>
          <w:spacing w:val="5"/>
          <w:lang w:eastAsia="ar-SA"/>
        </w:rPr>
        <w:t xml:space="preserve">rēķinā norādīto summu bezskaidrā naudā ar pārskaitījumu uz PĀRDEVĒJA norādīto bankas kontu. </w:t>
      </w:r>
      <w:r w:rsidRPr="009C7EA2">
        <w:rPr>
          <w:rFonts w:ascii="Times New Roman" w:eastAsia="Lucida Sans Unicode" w:hAnsi="Times New Roman" w:cs="Times New Roman"/>
          <w:color w:val="000000"/>
          <w:lang w:eastAsia="ar-SA"/>
        </w:rPr>
        <w:t xml:space="preserve">Par apmaksas dienu tiek uzskatīta diena, kurā PIRCĒJS veicis bankas pārskaitījumu. </w:t>
      </w:r>
    </w:p>
    <w:p w:rsidR="009C7EA2" w:rsidRPr="009C7EA2" w:rsidRDefault="009C7EA2" w:rsidP="009C7EA2">
      <w:pPr>
        <w:spacing w:after="0" w:line="240" w:lineRule="auto"/>
        <w:ind w:left="360"/>
        <w:contextualSpacing/>
        <w:jc w:val="both"/>
        <w:rPr>
          <w:rFonts w:ascii="Times New Roman" w:eastAsia="Lucida Sans Unicode" w:hAnsi="Times New Roman" w:cs="Times New Roman"/>
          <w:color w:val="000000"/>
          <w:lang w:eastAsia="ar-SA"/>
        </w:rPr>
      </w:pPr>
    </w:p>
    <w:p w:rsidR="009C7EA2" w:rsidRPr="009C7EA2" w:rsidRDefault="009C7EA2" w:rsidP="009C7EA2">
      <w:pPr>
        <w:widowControl w:val="0"/>
        <w:numPr>
          <w:ilvl w:val="0"/>
          <w:numId w:val="4"/>
        </w:numPr>
        <w:overflowPunct w:val="0"/>
        <w:autoSpaceDE w:val="0"/>
        <w:autoSpaceDN w:val="0"/>
        <w:adjustRightInd w:val="0"/>
        <w:spacing w:after="0" w:line="240" w:lineRule="auto"/>
        <w:jc w:val="center"/>
        <w:rPr>
          <w:rFonts w:ascii="Times New Roman" w:eastAsia="Times New Roman" w:hAnsi="Times New Roman" w:cs="Times New Roman"/>
          <w:b/>
          <w:bCs/>
        </w:rPr>
      </w:pPr>
      <w:r w:rsidRPr="009C7EA2">
        <w:rPr>
          <w:rFonts w:ascii="Times New Roman" w:eastAsia="Times New Roman" w:hAnsi="Times New Roman" w:cs="Times New Roman"/>
          <w:b/>
          <w:bCs/>
        </w:rPr>
        <w:t>PUŠU TIESĪBAS UN PIENĀKUMI</w:t>
      </w:r>
    </w:p>
    <w:p w:rsidR="009C7EA2" w:rsidRPr="009C7EA2" w:rsidRDefault="009C7EA2" w:rsidP="009C7EA2">
      <w:pPr>
        <w:widowControl w:val="0"/>
        <w:numPr>
          <w:ilvl w:val="0"/>
          <w:numId w:val="7"/>
        </w:numPr>
        <w:suppressAutoHyphens/>
        <w:spacing w:after="0" w:line="240" w:lineRule="auto"/>
        <w:ind w:left="426" w:hanging="426"/>
        <w:jc w:val="both"/>
        <w:rPr>
          <w:rFonts w:ascii="Times New Roman" w:eastAsia="Times New Roman" w:hAnsi="Times New Roman" w:cs="Times New Roman"/>
          <w:bCs/>
        </w:rPr>
      </w:pPr>
      <w:r w:rsidRPr="009C7EA2">
        <w:rPr>
          <w:rFonts w:ascii="Times New Roman" w:eastAsia="Times New Roman" w:hAnsi="Times New Roman" w:cs="Times New Roman"/>
          <w:bCs/>
        </w:rPr>
        <w:t xml:space="preserve">PIRCĒJS, pasūtot PĀRDEVĒJAM KARTES, apņemas aizpildīt KARTES </w:t>
      </w:r>
      <w:smartTag w:uri="schemas-tilde-lv/tildestengine" w:element="veidnes">
        <w:smartTagPr>
          <w:attr w:name="text" w:val="pieteikuma"/>
          <w:attr w:name="id" w:val="-1"/>
          <w:attr w:name="baseform" w:val="pieteikum|s"/>
        </w:smartTagPr>
        <w:r w:rsidRPr="009C7EA2">
          <w:rPr>
            <w:rFonts w:ascii="Times New Roman" w:eastAsia="Times New Roman" w:hAnsi="Times New Roman" w:cs="Times New Roman"/>
            <w:bCs/>
          </w:rPr>
          <w:t>pieteikuma</w:t>
        </w:r>
      </w:smartTag>
      <w:r w:rsidRPr="009C7EA2">
        <w:rPr>
          <w:rFonts w:ascii="Times New Roman" w:eastAsia="Times New Roman" w:hAnsi="Times New Roman" w:cs="Times New Roman"/>
          <w:bCs/>
        </w:rPr>
        <w:t xml:space="preserve"> </w:t>
      </w:r>
      <w:smartTag w:uri="schemas-tilde-lv/tildestengine" w:element="veidnes">
        <w:smartTagPr>
          <w:attr w:name="text" w:val="veidlapas"/>
          <w:attr w:name="id" w:val="-1"/>
          <w:attr w:name="baseform" w:val="veidlap|a"/>
        </w:smartTagPr>
        <w:r w:rsidRPr="009C7EA2">
          <w:rPr>
            <w:rFonts w:ascii="Times New Roman" w:eastAsia="Times New Roman" w:hAnsi="Times New Roman" w:cs="Times New Roman"/>
            <w:bCs/>
          </w:rPr>
          <w:t>veidlapas</w:t>
        </w:r>
      </w:smartTag>
      <w:r w:rsidRPr="009C7EA2">
        <w:rPr>
          <w:rFonts w:ascii="Times New Roman" w:eastAsia="Times New Roman" w:hAnsi="Times New Roman" w:cs="Times New Roman"/>
          <w:bCs/>
        </w:rPr>
        <w:t>, norādot KARŠU izgatavošanai un turpmākai lietošanai nepieciešamo informāciju.</w:t>
      </w:r>
    </w:p>
    <w:p w:rsidR="009C7EA2" w:rsidRPr="009C7EA2" w:rsidRDefault="009C7EA2" w:rsidP="009C7EA2">
      <w:pPr>
        <w:widowControl w:val="0"/>
        <w:numPr>
          <w:ilvl w:val="0"/>
          <w:numId w:val="7"/>
        </w:numPr>
        <w:suppressAutoHyphens/>
        <w:spacing w:after="0" w:line="240" w:lineRule="auto"/>
        <w:ind w:left="426" w:hanging="426"/>
        <w:jc w:val="both"/>
        <w:rPr>
          <w:rFonts w:ascii="Times New Roman" w:eastAsia="Times New Roman" w:hAnsi="Times New Roman" w:cs="Times New Roman"/>
          <w:bCs/>
        </w:rPr>
      </w:pPr>
      <w:r w:rsidRPr="009C7EA2">
        <w:rPr>
          <w:rFonts w:ascii="Times New Roman" w:eastAsia="Times New Roman" w:hAnsi="Times New Roman" w:cs="Times New Roman"/>
          <w:bCs/>
        </w:rPr>
        <w:t xml:space="preserve">Pamatojoties uz PIRCĒJA aizpildīto KARTES </w:t>
      </w:r>
      <w:smartTag w:uri="schemas-tilde-lv/tildestengine" w:element="veidnes">
        <w:smartTagPr>
          <w:attr w:name="baseform" w:val="pieteikum|s"/>
          <w:attr w:name="id" w:val="-1"/>
          <w:attr w:name="text" w:val="pieteikuma"/>
        </w:smartTagPr>
        <w:r w:rsidRPr="009C7EA2">
          <w:rPr>
            <w:rFonts w:ascii="Times New Roman" w:eastAsia="Times New Roman" w:hAnsi="Times New Roman" w:cs="Times New Roman"/>
            <w:bCs/>
          </w:rPr>
          <w:t>pieteikuma</w:t>
        </w:r>
      </w:smartTag>
      <w:r w:rsidRPr="009C7EA2">
        <w:rPr>
          <w:rFonts w:ascii="Times New Roman" w:eastAsia="Times New Roman" w:hAnsi="Times New Roman" w:cs="Times New Roman"/>
          <w:bCs/>
        </w:rPr>
        <w:t xml:space="preserve"> </w:t>
      </w:r>
      <w:smartTag w:uri="schemas-tilde-lv/tildestengine" w:element="veidnes">
        <w:smartTagPr>
          <w:attr w:name="baseform" w:val="veidlap|a"/>
          <w:attr w:name="id" w:val="-1"/>
          <w:attr w:name="text" w:val="veidlapu"/>
        </w:smartTagPr>
        <w:r w:rsidRPr="009C7EA2">
          <w:rPr>
            <w:rFonts w:ascii="Times New Roman" w:eastAsia="Times New Roman" w:hAnsi="Times New Roman" w:cs="Times New Roman"/>
            <w:bCs/>
          </w:rPr>
          <w:t>veidlapu</w:t>
        </w:r>
      </w:smartTag>
      <w:r w:rsidRPr="009C7EA2">
        <w:rPr>
          <w:rFonts w:ascii="Times New Roman" w:eastAsia="Times New Roman" w:hAnsi="Times New Roman" w:cs="Times New Roman"/>
          <w:bCs/>
        </w:rPr>
        <w:t>, PĀRDEVĒJS apņemas 10 (desmit) darba dienu laikā izgatavot un izsniegt PIRCĒJAM tā pasūtītās KARTES.</w:t>
      </w:r>
    </w:p>
    <w:p w:rsidR="009C7EA2" w:rsidRPr="009C7EA2" w:rsidRDefault="009C7EA2" w:rsidP="009C7EA2">
      <w:pPr>
        <w:widowControl w:val="0"/>
        <w:numPr>
          <w:ilvl w:val="0"/>
          <w:numId w:val="7"/>
        </w:numPr>
        <w:suppressAutoHyphens/>
        <w:spacing w:after="0" w:line="240" w:lineRule="auto"/>
        <w:ind w:left="426" w:hanging="426"/>
        <w:jc w:val="both"/>
        <w:rPr>
          <w:rFonts w:ascii="Times New Roman" w:eastAsia="Times New Roman" w:hAnsi="Times New Roman" w:cs="Times New Roman"/>
          <w:bCs/>
        </w:rPr>
      </w:pPr>
      <w:r w:rsidRPr="009C7EA2">
        <w:rPr>
          <w:rFonts w:ascii="Times New Roman" w:eastAsia="Times New Roman" w:hAnsi="Times New Roman" w:cs="Times New Roman"/>
          <w:bCs/>
        </w:rPr>
        <w:t>KARŠU skaits LĪGUMA izpildes laikā pēc PIRCĒJA pieprasījuma var tikt mainīts.</w:t>
      </w:r>
    </w:p>
    <w:p w:rsidR="009C7EA2" w:rsidRPr="009C7EA2" w:rsidRDefault="009C7EA2" w:rsidP="009C7EA2">
      <w:pPr>
        <w:widowControl w:val="0"/>
        <w:numPr>
          <w:ilvl w:val="0"/>
          <w:numId w:val="7"/>
        </w:numPr>
        <w:suppressAutoHyphens/>
        <w:spacing w:after="0" w:line="240" w:lineRule="auto"/>
        <w:ind w:left="426" w:hanging="426"/>
        <w:jc w:val="both"/>
        <w:rPr>
          <w:rFonts w:ascii="Times New Roman" w:eastAsia="Times New Roman" w:hAnsi="Times New Roman" w:cs="Times New Roman"/>
          <w:bCs/>
        </w:rPr>
      </w:pPr>
      <w:r w:rsidRPr="009C7EA2">
        <w:rPr>
          <w:rFonts w:ascii="Times New Roman" w:eastAsia="Times New Roman" w:hAnsi="Times New Roman" w:cs="Times New Roman"/>
          <w:bCs/>
        </w:rPr>
        <w:lastRenderedPageBreak/>
        <w:t>PIRCĒJS apņemas ievērot PĀRDEVĒJA norādījumus, kas attiecas uz KARŠU izmantošanu.</w:t>
      </w:r>
    </w:p>
    <w:p w:rsidR="009C7EA2" w:rsidRPr="009C7EA2" w:rsidRDefault="009C7EA2" w:rsidP="009C7EA2">
      <w:pPr>
        <w:widowControl w:val="0"/>
        <w:numPr>
          <w:ilvl w:val="0"/>
          <w:numId w:val="7"/>
        </w:numPr>
        <w:suppressAutoHyphens/>
        <w:spacing w:after="0" w:line="240" w:lineRule="auto"/>
        <w:ind w:left="426" w:hanging="426"/>
        <w:jc w:val="both"/>
        <w:rPr>
          <w:rFonts w:ascii="Times New Roman" w:eastAsia="Times New Roman" w:hAnsi="Times New Roman" w:cs="Times New Roman"/>
          <w:bCs/>
        </w:rPr>
      </w:pPr>
      <w:r w:rsidRPr="009C7EA2">
        <w:rPr>
          <w:rFonts w:ascii="Times New Roman" w:eastAsia="Times New Roman" w:hAnsi="Times New Roman" w:cs="Times New Roman"/>
          <w:bCs/>
        </w:rPr>
        <w:t>PĀRDEVĒJS piešķir PIRCĒJAM KREDĪTU, kāds ir norādīts KARTES pieteikumā. Par KREDĪTA pārtērēšanu ir atbildīgs PIRCĒJS.</w:t>
      </w:r>
    </w:p>
    <w:p w:rsidR="009C7EA2" w:rsidRPr="009C7EA2" w:rsidRDefault="009C7EA2" w:rsidP="009C7EA2">
      <w:pPr>
        <w:widowControl w:val="0"/>
        <w:numPr>
          <w:ilvl w:val="0"/>
          <w:numId w:val="7"/>
        </w:numPr>
        <w:suppressAutoHyphens/>
        <w:spacing w:after="0" w:line="240" w:lineRule="auto"/>
        <w:ind w:left="426" w:hanging="426"/>
        <w:jc w:val="both"/>
        <w:rPr>
          <w:rFonts w:ascii="Times New Roman" w:eastAsia="Times New Roman" w:hAnsi="Times New Roman" w:cs="Times New Roman"/>
          <w:bCs/>
        </w:rPr>
      </w:pPr>
      <w:r w:rsidRPr="009C7EA2">
        <w:rPr>
          <w:rFonts w:ascii="Times New Roman" w:eastAsia="Times New Roman" w:hAnsi="Times New Roman" w:cs="Times New Roman"/>
          <w:bCs/>
        </w:rPr>
        <w:t>Nekvalitatīvas/ bojātas vai nozaudētas KARTES PARDEVĒJS atjauno 5 (piecu) darba dienu laikā no PIRCĒJA rakstiska pieprasījuma saņemšanas dienas.</w:t>
      </w:r>
    </w:p>
    <w:p w:rsidR="009C7EA2" w:rsidRPr="009C7EA2" w:rsidRDefault="009C7EA2" w:rsidP="009C7EA2">
      <w:pPr>
        <w:widowControl w:val="0"/>
        <w:numPr>
          <w:ilvl w:val="0"/>
          <w:numId w:val="7"/>
        </w:numPr>
        <w:suppressAutoHyphens/>
        <w:spacing w:after="0" w:line="240" w:lineRule="auto"/>
        <w:ind w:left="426" w:hanging="426"/>
        <w:jc w:val="both"/>
        <w:rPr>
          <w:rFonts w:ascii="Times New Roman" w:eastAsia="Times New Roman" w:hAnsi="Times New Roman" w:cs="Times New Roman"/>
          <w:bCs/>
        </w:rPr>
      </w:pPr>
      <w:r w:rsidRPr="009C7EA2">
        <w:rPr>
          <w:rFonts w:ascii="Times New Roman" w:eastAsia="Times New Roman" w:hAnsi="Times New Roman" w:cs="Times New Roman"/>
          <w:bCs/>
        </w:rPr>
        <w:t>PARDEVĒJS rakstiski informē PIRCĒJU par izmaiņām KARŠU lietošanas noteikumos ne vēlāk kā 20 (divdesmit) dienas pirms grozījumu spēkā stāšanās.</w:t>
      </w:r>
    </w:p>
    <w:p w:rsidR="009C7EA2" w:rsidRPr="009C7EA2" w:rsidRDefault="009C7EA2" w:rsidP="009C7EA2">
      <w:pPr>
        <w:widowControl w:val="0"/>
        <w:numPr>
          <w:ilvl w:val="0"/>
          <w:numId w:val="7"/>
        </w:numPr>
        <w:suppressAutoHyphens/>
        <w:spacing w:after="0" w:line="240" w:lineRule="auto"/>
        <w:ind w:left="426" w:hanging="426"/>
        <w:jc w:val="both"/>
        <w:rPr>
          <w:rFonts w:ascii="Times New Roman" w:eastAsia="Times New Roman" w:hAnsi="Times New Roman" w:cs="Times New Roman"/>
          <w:bCs/>
        </w:rPr>
      </w:pPr>
      <w:r w:rsidRPr="009C7EA2">
        <w:rPr>
          <w:rFonts w:ascii="Times New Roman" w:eastAsia="Times New Roman" w:hAnsi="Times New Roman" w:cs="Times New Roman"/>
          <w:bCs/>
        </w:rPr>
        <w:t xml:space="preserve">PIRCĒJAM ir </w:t>
      </w:r>
      <w:r w:rsidRPr="009C7EA2">
        <w:rPr>
          <w:rFonts w:ascii="Times New Roman" w:eastAsia="Times New Roman" w:hAnsi="Times New Roman" w:cs="Times New Roman"/>
          <w:bCs/>
          <w:kern w:val="1"/>
        </w:rPr>
        <w:t>tiesības pēc nepieciešamības iegādāties PRECI vajadzīgajā apjomā, neizmantojot visu plānoto iepirkuma apjomu.</w:t>
      </w:r>
    </w:p>
    <w:p w:rsidR="009C7EA2" w:rsidRPr="009C7EA2" w:rsidRDefault="009C7EA2" w:rsidP="009C7EA2">
      <w:pPr>
        <w:widowControl w:val="0"/>
        <w:numPr>
          <w:ilvl w:val="0"/>
          <w:numId w:val="7"/>
        </w:numPr>
        <w:suppressAutoHyphens/>
        <w:spacing w:after="0" w:line="240" w:lineRule="auto"/>
        <w:ind w:left="426" w:hanging="426"/>
        <w:jc w:val="both"/>
        <w:rPr>
          <w:rFonts w:ascii="Times New Roman" w:eastAsia="Times New Roman" w:hAnsi="Times New Roman" w:cs="Times New Roman"/>
          <w:bCs/>
        </w:rPr>
      </w:pPr>
      <w:r w:rsidRPr="009C7EA2">
        <w:rPr>
          <w:rFonts w:ascii="Times New Roman" w:eastAsia="Times New Roman" w:hAnsi="Times New Roman" w:cs="Times New Roman"/>
        </w:rPr>
        <w:t>LĪGUMA izpildes laikā Pasūtītājam ir tiesības samazināt vai palielināt iepirkuma tehniskajā specifikācijā norādītos degvielas plānotos iegādes apjomus LĪGUMA 2.1.punktā norādītas līgumsummas ietvaros.</w:t>
      </w:r>
    </w:p>
    <w:p w:rsidR="009C7EA2" w:rsidRPr="009C7EA2" w:rsidRDefault="009C7EA2" w:rsidP="009C7EA2">
      <w:pPr>
        <w:widowControl w:val="0"/>
        <w:numPr>
          <w:ilvl w:val="0"/>
          <w:numId w:val="7"/>
        </w:numPr>
        <w:suppressAutoHyphens/>
        <w:spacing w:after="0" w:line="240" w:lineRule="auto"/>
        <w:ind w:left="426" w:hanging="426"/>
        <w:jc w:val="both"/>
        <w:rPr>
          <w:rFonts w:ascii="Times New Roman" w:eastAsia="Times New Roman" w:hAnsi="Times New Roman" w:cs="Times New Roman"/>
          <w:bCs/>
        </w:rPr>
      </w:pPr>
      <w:r w:rsidRPr="009C7EA2">
        <w:rPr>
          <w:rFonts w:ascii="Times New Roman" w:eastAsia="Times New Roman" w:hAnsi="Times New Roman" w:cs="Times New Roman"/>
          <w:bCs/>
        </w:rPr>
        <w:t>PIRCĒJAM ir tiesības nekavējoties vienpusēji atkāpties no LĪGUMA izpildes, iesniedzot PĀRDEVĒJAM motivētu atteikumu, ja Pārdevējs nenodrošina degvielas atbilstību LĪGUMA 4.2.punktam.</w:t>
      </w:r>
    </w:p>
    <w:p w:rsidR="009C7EA2" w:rsidRPr="009C7EA2" w:rsidRDefault="009C7EA2" w:rsidP="009C7EA2">
      <w:pPr>
        <w:widowControl w:val="0"/>
        <w:numPr>
          <w:ilvl w:val="0"/>
          <w:numId w:val="7"/>
        </w:numPr>
        <w:suppressAutoHyphens/>
        <w:spacing w:after="0" w:line="240" w:lineRule="auto"/>
        <w:ind w:left="426" w:hanging="426"/>
        <w:jc w:val="both"/>
        <w:rPr>
          <w:rFonts w:ascii="Times New Roman" w:eastAsia="Times New Roman" w:hAnsi="Times New Roman" w:cs="Times New Roman"/>
        </w:rPr>
      </w:pPr>
      <w:r w:rsidRPr="009C7EA2">
        <w:rPr>
          <w:rFonts w:ascii="Times New Roman" w:eastAsia="Times New Roman" w:hAnsi="Times New Roman" w:cs="Times New Roman"/>
          <w:bCs/>
        </w:rPr>
        <w:t>PĀRDEVĒJS</w:t>
      </w:r>
      <w:r w:rsidRPr="009C7EA2">
        <w:rPr>
          <w:rFonts w:ascii="Times New Roman" w:eastAsia="Times New Roman" w:hAnsi="Times New Roman" w:cs="Times New Roman"/>
        </w:rPr>
        <w:t xml:space="preserve"> nozīmē par LĪGUMĀ noteikto saistību izpildi atbildīgo personu (turpmāk – </w:t>
      </w:r>
      <w:r w:rsidRPr="009C7EA2">
        <w:rPr>
          <w:rFonts w:ascii="Times New Roman" w:eastAsia="Times New Roman" w:hAnsi="Times New Roman" w:cs="Times New Roman"/>
          <w:bCs/>
        </w:rPr>
        <w:t>PĀRDEVĒJA</w:t>
      </w:r>
      <w:r w:rsidRPr="009C7EA2">
        <w:rPr>
          <w:rFonts w:ascii="Times New Roman" w:eastAsia="Times New Roman" w:hAnsi="Times New Roman" w:cs="Times New Roman"/>
        </w:rPr>
        <w:t xml:space="preserve"> kontaktpersona)</w:t>
      </w:r>
      <w:r w:rsidR="001A7A43">
        <w:rPr>
          <w:rFonts w:ascii="Times New Roman" w:eastAsia="Times New Roman" w:hAnsi="Times New Roman" w:cs="Times New Roman"/>
        </w:rPr>
        <w:t>Ineta Malahova, tālruņa Nr.</w:t>
      </w:r>
      <w:r w:rsidR="001A7A43" w:rsidRPr="005A6D66">
        <w:rPr>
          <w:rFonts w:ascii="Times New Roman" w:eastAsia="Times New Roman" w:hAnsi="Times New Roman" w:cs="Times New Roman"/>
          <w:b/>
        </w:rPr>
        <w:t>63490980</w:t>
      </w:r>
      <w:r w:rsidR="001A7A43">
        <w:rPr>
          <w:rFonts w:ascii="Times New Roman" w:eastAsia="Times New Roman" w:hAnsi="Times New Roman" w:cs="Times New Roman"/>
        </w:rPr>
        <w:t>,</w:t>
      </w:r>
      <w:r w:rsidRPr="009C7EA2">
        <w:rPr>
          <w:rFonts w:ascii="Times New Roman" w:eastAsia="Times New Roman" w:hAnsi="Times New Roman" w:cs="Times New Roman"/>
        </w:rPr>
        <w:t xml:space="preserve"> e-pasts: </w:t>
      </w:r>
      <w:r w:rsidR="001A7A43" w:rsidRPr="005A6D66">
        <w:rPr>
          <w:rFonts w:ascii="Times New Roman" w:eastAsia="Times New Roman" w:hAnsi="Times New Roman" w:cs="Times New Roman"/>
          <w:b/>
        </w:rPr>
        <w:t>kings@apollo.lv</w:t>
      </w:r>
    </w:p>
    <w:p w:rsidR="009C7EA2" w:rsidRPr="009C7EA2" w:rsidRDefault="009C7EA2" w:rsidP="009C7EA2">
      <w:pPr>
        <w:widowControl w:val="0"/>
        <w:numPr>
          <w:ilvl w:val="0"/>
          <w:numId w:val="7"/>
        </w:numPr>
        <w:tabs>
          <w:tab w:val="left" w:pos="426"/>
        </w:tabs>
        <w:spacing w:after="0" w:line="240" w:lineRule="auto"/>
        <w:ind w:left="426" w:hanging="426"/>
        <w:jc w:val="both"/>
        <w:rPr>
          <w:rFonts w:ascii="Times New Roman" w:eastAsia="Times New Roman" w:hAnsi="Times New Roman" w:cs="Times New Roman"/>
        </w:rPr>
      </w:pPr>
      <w:r w:rsidRPr="009C7EA2">
        <w:rPr>
          <w:rFonts w:ascii="Times New Roman" w:eastAsia="Times New Roman" w:hAnsi="Times New Roman" w:cs="Times New Roman"/>
          <w:bCs/>
        </w:rPr>
        <w:t>PIRCĒJS</w:t>
      </w:r>
      <w:r w:rsidRPr="009C7EA2">
        <w:rPr>
          <w:rFonts w:ascii="Times New Roman" w:eastAsia="Times New Roman" w:hAnsi="Times New Roman" w:cs="Times New Roman"/>
        </w:rPr>
        <w:t xml:space="preserve"> nozīmē par LĪGUMĀ noteikto saistību izpildi atbildīgo personu (turpmāk – </w:t>
      </w:r>
      <w:r w:rsidRPr="009C7EA2">
        <w:rPr>
          <w:rFonts w:ascii="Times New Roman" w:eastAsia="Times New Roman" w:hAnsi="Times New Roman" w:cs="Times New Roman"/>
          <w:bCs/>
        </w:rPr>
        <w:t>PIRCĒJA</w:t>
      </w:r>
      <w:r w:rsidRPr="009C7EA2">
        <w:rPr>
          <w:rFonts w:ascii="Times New Roman" w:eastAsia="Times New Roman" w:hAnsi="Times New Roman" w:cs="Times New Roman"/>
        </w:rPr>
        <w:t xml:space="preserve"> kontaktpersona)  Vaiņodes internātpamatskolas direktors Reinis Ulberts, tālruņa Nr. </w:t>
      </w:r>
      <w:r w:rsidRPr="005A6D66">
        <w:rPr>
          <w:rFonts w:ascii="Times New Roman" w:eastAsia="Times New Roman" w:hAnsi="Times New Roman" w:cs="Times New Roman"/>
          <w:b/>
        </w:rPr>
        <w:t>29228885</w:t>
      </w:r>
      <w:r w:rsidRPr="009C7EA2">
        <w:rPr>
          <w:rFonts w:ascii="Times New Roman" w:eastAsia="Times New Roman" w:hAnsi="Times New Roman" w:cs="Times New Roman"/>
        </w:rPr>
        <w:t xml:space="preserve">, e-pasts: </w:t>
      </w:r>
      <w:r w:rsidRPr="005A6D66">
        <w:rPr>
          <w:rFonts w:ascii="Times New Roman" w:eastAsia="Times New Roman" w:hAnsi="Times New Roman" w:cs="Times New Roman"/>
          <w:b/>
        </w:rPr>
        <w:t>reinisulberts@inbox.lv</w:t>
      </w:r>
    </w:p>
    <w:p w:rsidR="009C7EA2" w:rsidRPr="009C7EA2" w:rsidRDefault="009C7EA2" w:rsidP="009C7EA2">
      <w:pPr>
        <w:widowControl w:val="0"/>
        <w:numPr>
          <w:ilvl w:val="0"/>
          <w:numId w:val="7"/>
        </w:numPr>
        <w:tabs>
          <w:tab w:val="left" w:pos="426"/>
        </w:tabs>
        <w:spacing w:after="0" w:line="240" w:lineRule="auto"/>
        <w:ind w:left="426" w:hanging="426"/>
        <w:jc w:val="both"/>
        <w:rPr>
          <w:rFonts w:ascii="Times New Roman" w:eastAsia="Times New Roman" w:hAnsi="Times New Roman" w:cs="Times New Roman"/>
        </w:rPr>
      </w:pPr>
      <w:r w:rsidRPr="009C7EA2">
        <w:rPr>
          <w:rFonts w:ascii="Times New Roman" w:eastAsia="Times New Roman" w:hAnsi="Times New Roman" w:cs="Times New Roman"/>
          <w:bCs/>
        </w:rPr>
        <w:t>Nozīmēto kontaktpersonu pienākums ir sekot līgumsaistību izpildei, to gaitai un kvalitātei.</w:t>
      </w:r>
    </w:p>
    <w:p w:rsidR="009C7EA2" w:rsidRPr="009C7EA2" w:rsidRDefault="009C7EA2" w:rsidP="009C7EA2">
      <w:pPr>
        <w:spacing w:after="0" w:line="240" w:lineRule="auto"/>
        <w:ind w:left="426" w:hanging="426"/>
        <w:jc w:val="both"/>
        <w:rPr>
          <w:rFonts w:ascii="Times New Roman" w:eastAsia="Times New Roman" w:hAnsi="Times New Roman" w:cs="Times New Roman"/>
          <w:b/>
          <w:bCs/>
        </w:rPr>
      </w:pPr>
    </w:p>
    <w:p w:rsidR="009C7EA2" w:rsidRPr="009C7EA2" w:rsidRDefault="009C7EA2" w:rsidP="009C7EA2">
      <w:pPr>
        <w:widowControl w:val="0"/>
        <w:numPr>
          <w:ilvl w:val="0"/>
          <w:numId w:val="4"/>
        </w:numPr>
        <w:spacing w:after="0" w:line="240" w:lineRule="auto"/>
        <w:jc w:val="center"/>
        <w:rPr>
          <w:rFonts w:ascii="Times New Roman" w:eastAsia="Times New Roman" w:hAnsi="Times New Roman" w:cs="Times New Roman"/>
          <w:b/>
          <w:bCs/>
        </w:rPr>
      </w:pPr>
      <w:r w:rsidRPr="009C7EA2">
        <w:rPr>
          <w:rFonts w:ascii="Times New Roman" w:eastAsia="Times New Roman" w:hAnsi="Times New Roman" w:cs="Times New Roman"/>
          <w:b/>
          <w:bCs/>
        </w:rPr>
        <w:t>PREČU KVALITĀTE</w:t>
      </w:r>
    </w:p>
    <w:p w:rsidR="009C7EA2" w:rsidRPr="009C7EA2" w:rsidRDefault="009C7EA2" w:rsidP="009C7EA2">
      <w:pPr>
        <w:widowControl w:val="0"/>
        <w:numPr>
          <w:ilvl w:val="1"/>
          <w:numId w:val="5"/>
        </w:numPr>
        <w:spacing w:after="0" w:line="240" w:lineRule="auto"/>
        <w:ind w:left="426" w:hanging="426"/>
        <w:jc w:val="both"/>
        <w:rPr>
          <w:rFonts w:ascii="Times New Roman" w:eastAsia="Times New Roman" w:hAnsi="Times New Roman" w:cs="Times New Roman"/>
        </w:rPr>
      </w:pPr>
      <w:r w:rsidRPr="009C7EA2">
        <w:rPr>
          <w:rFonts w:ascii="Times New Roman" w:eastAsia="Times New Roman" w:hAnsi="Times New Roman" w:cs="Times New Roman"/>
        </w:rPr>
        <w:t xml:space="preserve">PRECEI, kas tiek pārdota saskaņā ar LĪGUMA noteikumiem, jāatbilst ražotāja vai kvalitātes kontroles institūcijas izsniegtajam kvalitātes </w:t>
      </w:r>
      <w:smartTag w:uri="schemas-tilde-lv/tildestengine" w:element="veidnes">
        <w:smartTagPr>
          <w:attr w:name="baseform" w:val="sertifikāt|s"/>
          <w:attr w:name="id" w:val="-1"/>
          <w:attr w:name="text" w:val="sertifikātam"/>
        </w:smartTagPr>
        <w:r w:rsidRPr="009C7EA2">
          <w:rPr>
            <w:rFonts w:ascii="Times New Roman" w:eastAsia="Times New Roman" w:hAnsi="Times New Roman" w:cs="Times New Roman"/>
          </w:rPr>
          <w:t>sertifikātam</w:t>
        </w:r>
      </w:smartTag>
      <w:r w:rsidRPr="009C7EA2">
        <w:rPr>
          <w:rFonts w:ascii="Times New Roman" w:eastAsia="Times New Roman" w:hAnsi="Times New Roman" w:cs="Times New Roman"/>
        </w:rPr>
        <w:t xml:space="preserve"> un Latvijas Republikas normatīvo aktu un standartu prasībām.</w:t>
      </w:r>
    </w:p>
    <w:p w:rsidR="009C7EA2" w:rsidRPr="009C7EA2" w:rsidRDefault="009C7EA2" w:rsidP="009C7EA2">
      <w:pPr>
        <w:widowControl w:val="0"/>
        <w:numPr>
          <w:ilvl w:val="1"/>
          <w:numId w:val="5"/>
        </w:numPr>
        <w:spacing w:after="0" w:line="240" w:lineRule="auto"/>
        <w:ind w:left="426" w:hanging="426"/>
        <w:jc w:val="both"/>
        <w:rPr>
          <w:rFonts w:ascii="Times New Roman" w:eastAsia="Times New Roman" w:hAnsi="Times New Roman" w:cs="Times New Roman"/>
        </w:rPr>
      </w:pPr>
      <w:r w:rsidRPr="009C7EA2">
        <w:rPr>
          <w:rFonts w:ascii="Times New Roman" w:eastAsia="Times New Roman" w:hAnsi="Times New Roman" w:cs="Times New Roman"/>
          <w:bCs/>
        </w:rPr>
        <w:t xml:space="preserve">Degvielai jāatbilst spēkā esošo Latvijas nacionālo standartu, Latvijas nacionālā standarta statusā </w:t>
      </w:r>
      <w:r w:rsidRPr="009C7EA2">
        <w:rPr>
          <w:rFonts w:ascii="Times New Roman" w:eastAsia="Times New Roman" w:hAnsi="Times New Roman" w:cs="Times New Roman"/>
        </w:rPr>
        <w:t>adaptēto Eiropas standartu prasībām saskaņā ar Ministru kabineta 26.09.2000. noteikumiem Nr. 332 “Noteikumi par benzīna un dīzeļdegvielas atbilstības novērtēšanu”</w:t>
      </w:r>
      <w:r w:rsidRPr="009C7EA2">
        <w:rPr>
          <w:rFonts w:ascii="Times New Roman" w:eastAsia="Times New Roman" w:hAnsi="Times New Roman" w:cs="Times New Roman"/>
          <w:bCs/>
        </w:rPr>
        <w:t>.</w:t>
      </w:r>
    </w:p>
    <w:p w:rsidR="009C7EA2" w:rsidRPr="009C7EA2" w:rsidRDefault="009C7EA2" w:rsidP="009C7EA2">
      <w:pPr>
        <w:widowControl w:val="0"/>
        <w:numPr>
          <w:ilvl w:val="1"/>
          <w:numId w:val="5"/>
        </w:numPr>
        <w:spacing w:after="0" w:line="240" w:lineRule="auto"/>
        <w:ind w:left="426" w:hanging="426"/>
        <w:jc w:val="both"/>
        <w:rPr>
          <w:rFonts w:ascii="Times New Roman" w:eastAsia="Times New Roman" w:hAnsi="Times New Roman" w:cs="Times New Roman"/>
        </w:rPr>
      </w:pPr>
      <w:r w:rsidRPr="009C7EA2">
        <w:rPr>
          <w:rFonts w:ascii="Times New Roman" w:eastAsia="Times New Roman" w:hAnsi="Times New Roman" w:cs="Times New Roman"/>
        </w:rPr>
        <w:t>Pretenzijas par PRECES kvalitāti PIRCĒJS iesniedz PĀRDEVĒJAM rakstiskā veidā saskaņā ar Latvijas Republikas normatīvajiem aktiem.</w:t>
      </w:r>
    </w:p>
    <w:p w:rsidR="009C7EA2" w:rsidRPr="009C7EA2" w:rsidRDefault="009C7EA2" w:rsidP="009C7EA2">
      <w:pPr>
        <w:widowControl w:val="0"/>
        <w:spacing w:after="0" w:line="240" w:lineRule="auto"/>
        <w:ind w:left="426" w:hanging="426"/>
        <w:jc w:val="both"/>
        <w:rPr>
          <w:rFonts w:ascii="Times New Roman" w:eastAsia="Times New Roman" w:hAnsi="Times New Roman" w:cs="Times New Roman"/>
          <w:bCs/>
        </w:rPr>
      </w:pPr>
      <w:r w:rsidRPr="009C7EA2">
        <w:rPr>
          <w:rFonts w:ascii="Times New Roman" w:eastAsia="Times New Roman" w:hAnsi="Times New Roman" w:cs="Times New Roman"/>
          <w:bCs/>
        </w:rPr>
        <w:t xml:space="preserve">    </w:t>
      </w:r>
    </w:p>
    <w:p w:rsidR="009C7EA2" w:rsidRPr="009C7EA2" w:rsidRDefault="009C7EA2" w:rsidP="009C7EA2">
      <w:pPr>
        <w:widowControl w:val="0"/>
        <w:numPr>
          <w:ilvl w:val="0"/>
          <w:numId w:val="5"/>
        </w:numPr>
        <w:spacing w:after="0" w:line="240" w:lineRule="auto"/>
        <w:ind w:left="426" w:hanging="426"/>
        <w:jc w:val="center"/>
        <w:rPr>
          <w:rFonts w:ascii="Times New Roman" w:eastAsia="Times New Roman" w:hAnsi="Times New Roman" w:cs="Times New Roman"/>
          <w:b/>
          <w:bCs/>
        </w:rPr>
      </w:pPr>
      <w:r w:rsidRPr="009C7EA2">
        <w:rPr>
          <w:rFonts w:ascii="Times New Roman" w:eastAsia="Times New Roman" w:hAnsi="Times New Roman" w:cs="Times New Roman"/>
          <w:b/>
          <w:bCs/>
        </w:rPr>
        <w:t>KARTES PAZAUDĒŠANA</w:t>
      </w:r>
    </w:p>
    <w:p w:rsidR="009C7EA2" w:rsidRPr="009C7EA2" w:rsidRDefault="009C7EA2" w:rsidP="009C7EA2">
      <w:pPr>
        <w:widowControl w:val="0"/>
        <w:numPr>
          <w:ilvl w:val="1"/>
          <w:numId w:val="5"/>
        </w:numPr>
        <w:overflowPunct w:val="0"/>
        <w:autoSpaceDE w:val="0"/>
        <w:autoSpaceDN w:val="0"/>
        <w:adjustRightInd w:val="0"/>
        <w:spacing w:after="0" w:line="240" w:lineRule="auto"/>
        <w:ind w:left="426" w:hanging="426"/>
        <w:jc w:val="both"/>
        <w:rPr>
          <w:rFonts w:ascii="Times New Roman" w:eastAsia="Times New Roman" w:hAnsi="Times New Roman" w:cs="Times New Roman"/>
        </w:rPr>
      </w:pPr>
      <w:r w:rsidRPr="009C7EA2">
        <w:rPr>
          <w:rFonts w:ascii="Times New Roman" w:eastAsia="Times New Roman" w:hAnsi="Times New Roman" w:cs="Times New Roman"/>
        </w:rPr>
        <w:t xml:space="preserve">Ja KARTE tiek pazaudēta vai prettiesiski nonāk trešās personas valdījumā par to nekavējoties jāziņo PĀRDEVĒJAM rakstiskā veidā pa </w:t>
      </w:r>
      <w:smartTag w:uri="schemas-tilde-lv/tildestengine" w:element="veidnes">
        <w:smartTagPr>
          <w:attr w:name="text" w:val="faksu"/>
          <w:attr w:name="id" w:val="-1"/>
          <w:attr w:name="baseform" w:val="faks|s"/>
        </w:smartTagPr>
        <w:r w:rsidRPr="009C7EA2">
          <w:rPr>
            <w:rFonts w:ascii="Times New Roman" w:eastAsia="Times New Roman" w:hAnsi="Times New Roman" w:cs="Times New Roman"/>
          </w:rPr>
          <w:t>faksu</w:t>
        </w:r>
      </w:smartTag>
      <w:r w:rsidRPr="009C7EA2">
        <w:rPr>
          <w:rFonts w:ascii="Times New Roman" w:eastAsia="Times New Roman" w:hAnsi="Times New Roman" w:cs="Times New Roman"/>
        </w:rPr>
        <w:t xml:space="preserve"> </w:t>
      </w:r>
      <w:r w:rsidR="001A7A43">
        <w:rPr>
          <w:rFonts w:ascii="Times New Roman" w:eastAsia="Times New Roman" w:hAnsi="Times New Roman" w:cs="Times New Roman"/>
        </w:rPr>
        <w:t xml:space="preserve">63490010 </w:t>
      </w:r>
      <w:r w:rsidRPr="009C7EA2">
        <w:rPr>
          <w:rFonts w:ascii="Times New Roman" w:eastAsia="Times New Roman" w:hAnsi="Times New Roman" w:cs="Times New Roman"/>
        </w:rPr>
        <w:t xml:space="preserve">- un mutiski pa tālruni </w:t>
      </w:r>
      <w:r w:rsidR="001A7A43">
        <w:rPr>
          <w:rFonts w:ascii="Times New Roman" w:eastAsia="Times New Roman" w:hAnsi="Times New Roman" w:cs="Times New Roman"/>
        </w:rPr>
        <w:t>29450618</w:t>
      </w:r>
      <w:r w:rsidRPr="009C7EA2">
        <w:rPr>
          <w:rFonts w:ascii="Times New Roman" w:eastAsia="Times New Roman" w:hAnsi="Times New Roman" w:cs="Times New Roman"/>
        </w:rPr>
        <w:t>.</w:t>
      </w:r>
    </w:p>
    <w:p w:rsidR="009C7EA2" w:rsidRPr="009C7EA2" w:rsidRDefault="009C7EA2" w:rsidP="009C7EA2">
      <w:pPr>
        <w:widowControl w:val="0"/>
        <w:spacing w:after="0" w:line="240" w:lineRule="auto"/>
        <w:ind w:left="426" w:hanging="426"/>
        <w:jc w:val="both"/>
        <w:rPr>
          <w:rFonts w:ascii="Times New Roman" w:eastAsia="Times New Roman" w:hAnsi="Times New Roman" w:cs="Times New Roman"/>
        </w:rPr>
      </w:pPr>
    </w:p>
    <w:p w:rsidR="009C7EA2" w:rsidRPr="009C7EA2" w:rsidRDefault="009C7EA2" w:rsidP="009C7EA2">
      <w:pPr>
        <w:widowControl w:val="0"/>
        <w:numPr>
          <w:ilvl w:val="0"/>
          <w:numId w:val="5"/>
        </w:numPr>
        <w:spacing w:after="0" w:line="240" w:lineRule="auto"/>
        <w:ind w:left="426" w:hanging="426"/>
        <w:jc w:val="center"/>
        <w:rPr>
          <w:rFonts w:ascii="Times New Roman" w:eastAsia="Times New Roman" w:hAnsi="Times New Roman" w:cs="Times New Roman"/>
          <w:b/>
          <w:bCs/>
        </w:rPr>
      </w:pPr>
      <w:r w:rsidRPr="009C7EA2">
        <w:rPr>
          <w:rFonts w:ascii="Times New Roman" w:eastAsia="Times New Roman" w:hAnsi="Times New Roman" w:cs="Times New Roman"/>
          <w:b/>
          <w:bCs/>
        </w:rPr>
        <w:t>PRETENZIJAS UN TO IZSKATĪŠANAS KĀRTĪBA</w:t>
      </w:r>
    </w:p>
    <w:p w:rsidR="009C7EA2" w:rsidRPr="009C7EA2" w:rsidRDefault="009C7EA2" w:rsidP="009C7EA2">
      <w:pPr>
        <w:widowControl w:val="0"/>
        <w:numPr>
          <w:ilvl w:val="1"/>
          <w:numId w:val="5"/>
        </w:numPr>
        <w:spacing w:after="0" w:line="240" w:lineRule="auto"/>
        <w:ind w:left="426" w:hanging="426"/>
        <w:jc w:val="both"/>
        <w:rPr>
          <w:rFonts w:ascii="Times New Roman" w:eastAsia="Times New Roman" w:hAnsi="Times New Roman" w:cs="Times New Roman"/>
        </w:rPr>
      </w:pPr>
      <w:r w:rsidRPr="009C7EA2">
        <w:rPr>
          <w:rFonts w:ascii="Times New Roman" w:eastAsia="Times New Roman" w:hAnsi="Times New Roman" w:cs="Times New Roman"/>
        </w:rPr>
        <w:t xml:space="preserve">Pretenzijas par varbūtējām kļūdām atskaitē PĀRDEVĒJS pieņem rakstiski un </w:t>
      </w:r>
      <w:r w:rsidR="004D40C0">
        <w:rPr>
          <w:rFonts w:ascii="Times New Roman" w:eastAsia="Times New Roman" w:hAnsi="Times New Roman" w:cs="Times New Roman"/>
        </w:rPr>
        <w:t>3</w:t>
      </w:r>
      <w:r w:rsidRPr="009C7EA2">
        <w:rPr>
          <w:rFonts w:ascii="Times New Roman" w:eastAsia="Times New Roman" w:hAnsi="Times New Roman" w:cs="Times New Roman"/>
        </w:rPr>
        <w:t>0 (</w:t>
      </w:r>
      <w:r w:rsidR="004D40C0">
        <w:rPr>
          <w:rFonts w:ascii="Times New Roman" w:eastAsia="Times New Roman" w:hAnsi="Times New Roman" w:cs="Times New Roman"/>
        </w:rPr>
        <w:t>trīs</w:t>
      </w:r>
      <w:r w:rsidRPr="009C7EA2">
        <w:rPr>
          <w:rFonts w:ascii="Times New Roman" w:eastAsia="Times New Roman" w:hAnsi="Times New Roman" w:cs="Times New Roman"/>
        </w:rPr>
        <w:t>desmit) dienu laikā no dienas, kad PIRCĒJS ir saņēmis atskaiti.</w:t>
      </w:r>
    </w:p>
    <w:p w:rsidR="009C7EA2" w:rsidRPr="009C7EA2" w:rsidRDefault="009C7EA2" w:rsidP="009C7EA2">
      <w:pPr>
        <w:widowControl w:val="0"/>
        <w:numPr>
          <w:ilvl w:val="1"/>
          <w:numId w:val="5"/>
        </w:numPr>
        <w:spacing w:after="0" w:line="240" w:lineRule="auto"/>
        <w:ind w:left="426" w:hanging="426"/>
        <w:jc w:val="both"/>
        <w:rPr>
          <w:rFonts w:ascii="Times New Roman" w:eastAsia="Times New Roman" w:hAnsi="Times New Roman" w:cs="Times New Roman"/>
        </w:rPr>
      </w:pPr>
      <w:r w:rsidRPr="009C7EA2">
        <w:rPr>
          <w:rFonts w:ascii="Times New Roman" w:eastAsia="Times New Roman" w:hAnsi="Times New Roman" w:cs="Times New Roman"/>
        </w:rPr>
        <w:t xml:space="preserve">Pamatojoties uz PIRCĒJA </w:t>
      </w:r>
      <w:smartTag w:uri="schemas-tilde-lv/tildestengine" w:element="veidnes">
        <w:smartTagPr>
          <w:attr w:name="baseform" w:val="iesniegum|s"/>
          <w:attr w:name="id" w:val="-1"/>
          <w:attr w:name="text" w:val="iesniegumu"/>
        </w:smartTagPr>
        <w:r w:rsidRPr="009C7EA2">
          <w:rPr>
            <w:rFonts w:ascii="Times New Roman" w:eastAsia="Times New Roman" w:hAnsi="Times New Roman" w:cs="Times New Roman"/>
          </w:rPr>
          <w:t>iesniegumu</w:t>
        </w:r>
      </w:smartTag>
      <w:r w:rsidRPr="009C7EA2">
        <w:rPr>
          <w:rFonts w:ascii="Times New Roman" w:eastAsia="Times New Roman" w:hAnsi="Times New Roman" w:cs="Times New Roman"/>
        </w:rPr>
        <w:t xml:space="preserve"> PĀRDEVĒJS veic izmeklēšanu, kuras rezultātā piestāda izvērstu KONTA </w:t>
      </w:r>
      <w:smartTag w:uri="schemas-tilde-lv/tildestengine" w:element="veidnes">
        <w:smartTagPr>
          <w:attr w:name="baseform" w:val="izrakst|s"/>
          <w:attr w:name="id" w:val="-1"/>
          <w:attr w:name="text" w:val="izrakstu"/>
        </w:smartTagPr>
        <w:r w:rsidRPr="009C7EA2">
          <w:rPr>
            <w:rFonts w:ascii="Times New Roman" w:eastAsia="Times New Roman" w:hAnsi="Times New Roman" w:cs="Times New Roman"/>
          </w:rPr>
          <w:t>izrakstu</w:t>
        </w:r>
      </w:smartTag>
      <w:r w:rsidRPr="009C7EA2">
        <w:rPr>
          <w:rFonts w:ascii="Times New Roman" w:eastAsia="Times New Roman" w:hAnsi="Times New Roman" w:cs="Times New Roman"/>
        </w:rPr>
        <w:t xml:space="preserve"> PIRCĒJAM 10 (desmit) dienu laikā pēc PIRCĒJA iesnieguma.</w:t>
      </w:r>
    </w:p>
    <w:p w:rsidR="009C7EA2" w:rsidRPr="009C7EA2" w:rsidRDefault="009C7EA2" w:rsidP="009C7EA2">
      <w:pPr>
        <w:widowControl w:val="0"/>
        <w:spacing w:after="0" w:line="240" w:lineRule="auto"/>
        <w:ind w:left="426" w:hanging="426"/>
        <w:jc w:val="both"/>
        <w:rPr>
          <w:rFonts w:ascii="Times New Roman" w:eastAsia="Times New Roman" w:hAnsi="Times New Roman" w:cs="Times New Roman"/>
          <w:b/>
        </w:rPr>
      </w:pPr>
    </w:p>
    <w:p w:rsidR="009C7EA2" w:rsidRPr="009C7EA2" w:rsidRDefault="009C7EA2" w:rsidP="009C7EA2">
      <w:pPr>
        <w:widowControl w:val="0"/>
        <w:numPr>
          <w:ilvl w:val="0"/>
          <w:numId w:val="5"/>
        </w:numPr>
        <w:spacing w:after="0" w:line="240" w:lineRule="auto"/>
        <w:ind w:left="426" w:hanging="426"/>
        <w:jc w:val="center"/>
        <w:rPr>
          <w:rFonts w:ascii="Times New Roman" w:eastAsia="Times New Roman" w:hAnsi="Times New Roman" w:cs="Times New Roman"/>
          <w:b/>
          <w:bCs/>
        </w:rPr>
      </w:pPr>
      <w:r w:rsidRPr="009C7EA2">
        <w:rPr>
          <w:rFonts w:ascii="Times New Roman" w:eastAsia="Times New Roman" w:hAnsi="Times New Roman" w:cs="Times New Roman"/>
          <w:b/>
          <w:bCs/>
        </w:rPr>
        <w:t>KARTES UN LĪGUMA DARBĪBAS LAIKS</w:t>
      </w:r>
    </w:p>
    <w:p w:rsidR="009C7EA2" w:rsidRPr="009C7EA2" w:rsidRDefault="009C7EA2" w:rsidP="009C7EA2">
      <w:pPr>
        <w:widowControl w:val="0"/>
        <w:numPr>
          <w:ilvl w:val="1"/>
          <w:numId w:val="5"/>
        </w:numPr>
        <w:spacing w:after="0" w:line="240" w:lineRule="auto"/>
        <w:ind w:left="426" w:hanging="426"/>
        <w:jc w:val="both"/>
        <w:rPr>
          <w:rFonts w:ascii="Times New Roman" w:eastAsia="Times New Roman" w:hAnsi="Times New Roman" w:cs="Times New Roman"/>
          <w:bCs/>
        </w:rPr>
      </w:pPr>
      <w:r w:rsidRPr="009C7EA2">
        <w:rPr>
          <w:rFonts w:ascii="Times New Roman" w:eastAsia="Times New Roman" w:hAnsi="Times New Roman" w:cs="Times New Roman"/>
        </w:rPr>
        <w:t>Kartes derīguma termiņš ir spēkā visu LĪGUMA darbības laiku.</w:t>
      </w:r>
    </w:p>
    <w:p w:rsidR="009C7EA2" w:rsidRPr="009C7EA2" w:rsidRDefault="009C7EA2" w:rsidP="009C7EA2">
      <w:pPr>
        <w:widowControl w:val="0"/>
        <w:numPr>
          <w:ilvl w:val="1"/>
          <w:numId w:val="5"/>
        </w:numPr>
        <w:spacing w:after="0" w:line="240" w:lineRule="auto"/>
        <w:ind w:left="426" w:hanging="426"/>
        <w:jc w:val="both"/>
        <w:rPr>
          <w:rFonts w:ascii="Times New Roman" w:eastAsia="Times New Roman" w:hAnsi="Times New Roman" w:cs="Times New Roman"/>
          <w:bCs/>
        </w:rPr>
      </w:pPr>
      <w:r w:rsidRPr="009C7EA2">
        <w:rPr>
          <w:rFonts w:ascii="Times New Roman" w:eastAsia="Times New Roman" w:hAnsi="Times New Roman" w:cs="Times New Roman"/>
        </w:rPr>
        <w:t xml:space="preserve">LĪGUMS ir spēkā no brīža, kad to ir parakstījušas abas PUSES, līdz 2016.gada </w:t>
      </w:r>
      <w:r>
        <w:rPr>
          <w:rFonts w:ascii="Times New Roman" w:eastAsia="Times New Roman" w:hAnsi="Times New Roman" w:cs="Times New Roman"/>
        </w:rPr>
        <w:t>31</w:t>
      </w:r>
      <w:r w:rsidRPr="009C7EA2">
        <w:rPr>
          <w:rFonts w:ascii="Times New Roman" w:eastAsia="Times New Roman" w:hAnsi="Times New Roman" w:cs="Times New Roman"/>
        </w:rPr>
        <w:t>.</w:t>
      </w:r>
      <w:r>
        <w:rPr>
          <w:rFonts w:ascii="Times New Roman" w:eastAsia="Times New Roman" w:hAnsi="Times New Roman" w:cs="Times New Roman"/>
        </w:rPr>
        <w:t xml:space="preserve"> </w:t>
      </w:r>
      <w:r w:rsidRPr="009C7EA2">
        <w:rPr>
          <w:rFonts w:ascii="Times New Roman" w:eastAsia="Times New Roman" w:hAnsi="Times New Roman" w:cs="Times New Roman"/>
        </w:rPr>
        <w:t xml:space="preserve">augustam vai līdz brīdim, kad PIRCĒJS ir izlietojis LĪGUMA 2.1.punktā noteikto summu, atkarībā no tā, kurš no nosacījumiem iestājas pirmais. </w:t>
      </w:r>
    </w:p>
    <w:p w:rsidR="009C7EA2" w:rsidRPr="009C7EA2" w:rsidRDefault="009C7EA2" w:rsidP="009C7EA2">
      <w:pPr>
        <w:widowControl w:val="0"/>
        <w:numPr>
          <w:ilvl w:val="1"/>
          <w:numId w:val="5"/>
        </w:numPr>
        <w:spacing w:after="0" w:line="240" w:lineRule="auto"/>
        <w:ind w:left="426" w:hanging="426"/>
        <w:jc w:val="both"/>
        <w:rPr>
          <w:rFonts w:ascii="Times New Roman" w:eastAsia="Times New Roman" w:hAnsi="Times New Roman" w:cs="Times New Roman"/>
          <w:bCs/>
        </w:rPr>
      </w:pPr>
      <w:r w:rsidRPr="009C7EA2">
        <w:rPr>
          <w:rFonts w:ascii="Times New Roman" w:eastAsia="Times New Roman" w:hAnsi="Times New Roman" w:cs="Times New Roman"/>
        </w:rPr>
        <w:t xml:space="preserve">PIRCĒJS </w:t>
      </w:r>
      <w:r w:rsidRPr="009C7EA2">
        <w:rPr>
          <w:rFonts w:ascii="Times New Roman" w:eastAsia="Times New Roman" w:hAnsi="Times New Roman" w:cs="Times New Roman"/>
          <w:bCs/>
        </w:rPr>
        <w:t>var vienpusēji LĪGUMA izpildes termiņu, bet ne ilgāk kā par 12 (divpadsmit) mēnešiem, noformējot attiecīgu paziņojumu.</w:t>
      </w:r>
    </w:p>
    <w:p w:rsidR="009C7EA2" w:rsidRPr="009C7EA2" w:rsidRDefault="009C7EA2" w:rsidP="009C7EA2">
      <w:pPr>
        <w:widowControl w:val="0"/>
        <w:spacing w:after="0" w:line="240" w:lineRule="auto"/>
        <w:ind w:left="426" w:hanging="426"/>
        <w:rPr>
          <w:rFonts w:ascii="Times New Roman" w:eastAsia="Times New Roman" w:hAnsi="Times New Roman" w:cs="Times New Roman"/>
          <w:bCs/>
        </w:rPr>
      </w:pPr>
    </w:p>
    <w:p w:rsidR="009C7EA2" w:rsidRPr="009C7EA2" w:rsidRDefault="009C7EA2" w:rsidP="009C7EA2">
      <w:pPr>
        <w:widowControl w:val="0"/>
        <w:numPr>
          <w:ilvl w:val="0"/>
          <w:numId w:val="5"/>
        </w:numPr>
        <w:spacing w:after="0" w:line="240" w:lineRule="auto"/>
        <w:ind w:left="426" w:hanging="426"/>
        <w:jc w:val="center"/>
        <w:rPr>
          <w:rFonts w:ascii="Times New Roman" w:eastAsia="Times New Roman" w:hAnsi="Times New Roman" w:cs="Times New Roman"/>
          <w:b/>
          <w:bCs/>
        </w:rPr>
      </w:pPr>
      <w:r w:rsidRPr="009C7EA2">
        <w:rPr>
          <w:rFonts w:ascii="Times New Roman" w:eastAsia="Times New Roman" w:hAnsi="Times New Roman" w:cs="Times New Roman"/>
          <w:b/>
          <w:bCs/>
        </w:rPr>
        <w:t>ZAUDĒJUMU ATLĪDZINĀŠANA</w:t>
      </w:r>
    </w:p>
    <w:p w:rsidR="009C7EA2" w:rsidRPr="009C7EA2" w:rsidRDefault="009C7EA2" w:rsidP="009C7EA2">
      <w:pPr>
        <w:widowControl w:val="0"/>
        <w:numPr>
          <w:ilvl w:val="1"/>
          <w:numId w:val="5"/>
        </w:numPr>
        <w:spacing w:after="0" w:line="240" w:lineRule="auto"/>
        <w:ind w:left="426" w:hanging="426"/>
        <w:jc w:val="both"/>
        <w:rPr>
          <w:rFonts w:ascii="Times New Roman" w:eastAsia="Times New Roman" w:hAnsi="Times New Roman" w:cs="Times New Roman"/>
        </w:rPr>
      </w:pPr>
      <w:r w:rsidRPr="009C7EA2">
        <w:rPr>
          <w:rFonts w:ascii="Times New Roman" w:eastAsia="Times New Roman" w:hAnsi="Times New Roman" w:cs="Times New Roman"/>
        </w:rPr>
        <w:t>PUSES nes pilnu materiālo atbildību par LĪGUMA saistību neizpildi vai nepienācīgu izpildi.</w:t>
      </w:r>
    </w:p>
    <w:p w:rsidR="009C7EA2" w:rsidRPr="009C7EA2" w:rsidRDefault="009C7EA2" w:rsidP="009C7EA2">
      <w:pPr>
        <w:widowControl w:val="0"/>
        <w:numPr>
          <w:ilvl w:val="1"/>
          <w:numId w:val="5"/>
        </w:numPr>
        <w:spacing w:after="0" w:line="240" w:lineRule="auto"/>
        <w:ind w:left="426" w:hanging="426"/>
        <w:jc w:val="both"/>
        <w:rPr>
          <w:rFonts w:ascii="Times New Roman" w:eastAsia="Times New Roman" w:hAnsi="Times New Roman" w:cs="Times New Roman"/>
          <w:bCs/>
        </w:rPr>
      </w:pPr>
      <w:r w:rsidRPr="009C7EA2">
        <w:rPr>
          <w:rFonts w:ascii="Times New Roman" w:eastAsia="Times New Roman" w:hAnsi="Times New Roman" w:cs="Times New Roman"/>
        </w:rPr>
        <w:t xml:space="preserve">PUSE, kura pārkāpusi LĪGUMA noteikumus un nodarījusi zaudējumus otrai PUSEI, atlīdzina tos Latvijas Republikas normatīvo </w:t>
      </w:r>
      <w:smartTag w:uri="schemas-tilde-lv/tildestengine" w:element="veidnes">
        <w:smartTagPr>
          <w:attr w:name="text" w:val="aktu"/>
          <w:attr w:name="id" w:val="-1"/>
          <w:attr w:name="baseform" w:val="akt|s"/>
        </w:smartTagPr>
        <w:r w:rsidRPr="009C7EA2">
          <w:rPr>
            <w:rFonts w:ascii="Times New Roman" w:eastAsia="Times New Roman" w:hAnsi="Times New Roman" w:cs="Times New Roman"/>
          </w:rPr>
          <w:t>aktu</w:t>
        </w:r>
      </w:smartTag>
      <w:r w:rsidRPr="009C7EA2">
        <w:rPr>
          <w:rFonts w:ascii="Times New Roman" w:eastAsia="Times New Roman" w:hAnsi="Times New Roman" w:cs="Times New Roman"/>
        </w:rPr>
        <w:t xml:space="preserve"> noteiktajā kārtībā.</w:t>
      </w:r>
      <w:r w:rsidRPr="009C7EA2">
        <w:rPr>
          <w:rFonts w:ascii="Times New Roman" w:eastAsia="Times New Roman" w:hAnsi="Times New Roman" w:cs="Times New Roman"/>
          <w:bCs/>
        </w:rPr>
        <w:t xml:space="preserve"> </w:t>
      </w:r>
    </w:p>
    <w:p w:rsidR="009C7EA2" w:rsidRPr="009C7EA2" w:rsidRDefault="009C7EA2" w:rsidP="009C7EA2">
      <w:pPr>
        <w:widowControl w:val="0"/>
        <w:spacing w:after="0" w:line="240" w:lineRule="auto"/>
        <w:ind w:left="426" w:hanging="426"/>
        <w:jc w:val="both"/>
        <w:rPr>
          <w:rFonts w:ascii="Times New Roman" w:eastAsia="Times New Roman" w:hAnsi="Times New Roman" w:cs="Times New Roman"/>
        </w:rPr>
      </w:pPr>
    </w:p>
    <w:p w:rsidR="009C7EA2" w:rsidRPr="009C7EA2" w:rsidRDefault="009C7EA2" w:rsidP="009C7EA2">
      <w:pPr>
        <w:widowControl w:val="0"/>
        <w:spacing w:after="0" w:line="240" w:lineRule="auto"/>
        <w:ind w:left="426" w:hanging="426"/>
        <w:jc w:val="both"/>
        <w:rPr>
          <w:rFonts w:ascii="Times New Roman" w:eastAsia="Times New Roman" w:hAnsi="Times New Roman" w:cs="Times New Roman"/>
        </w:rPr>
      </w:pPr>
    </w:p>
    <w:p w:rsidR="009C7EA2" w:rsidRPr="009C7EA2" w:rsidRDefault="009C7EA2" w:rsidP="009C7EA2">
      <w:pPr>
        <w:widowControl w:val="0"/>
        <w:numPr>
          <w:ilvl w:val="0"/>
          <w:numId w:val="5"/>
        </w:numPr>
        <w:spacing w:after="0" w:line="240" w:lineRule="auto"/>
        <w:ind w:left="426" w:hanging="426"/>
        <w:jc w:val="center"/>
        <w:rPr>
          <w:rFonts w:ascii="Times New Roman" w:eastAsia="Times New Roman" w:hAnsi="Times New Roman" w:cs="Times New Roman"/>
          <w:b/>
          <w:bCs/>
        </w:rPr>
      </w:pPr>
      <w:r w:rsidRPr="009C7EA2">
        <w:rPr>
          <w:rFonts w:ascii="Times New Roman" w:eastAsia="Times New Roman" w:hAnsi="Times New Roman" w:cs="Times New Roman"/>
          <w:b/>
          <w:bCs/>
        </w:rPr>
        <w:t>NEPĀRVARAMA VARA</w:t>
      </w:r>
    </w:p>
    <w:p w:rsidR="009C7EA2" w:rsidRPr="009C7EA2" w:rsidRDefault="009C7EA2" w:rsidP="009C7EA2">
      <w:pPr>
        <w:widowControl w:val="0"/>
        <w:numPr>
          <w:ilvl w:val="1"/>
          <w:numId w:val="5"/>
        </w:numPr>
        <w:spacing w:after="0" w:line="240" w:lineRule="auto"/>
        <w:ind w:left="426" w:hanging="426"/>
        <w:jc w:val="both"/>
        <w:rPr>
          <w:rFonts w:ascii="Times New Roman" w:eastAsia="Times New Roman" w:hAnsi="Times New Roman" w:cs="Times New Roman"/>
        </w:rPr>
      </w:pPr>
      <w:r w:rsidRPr="009C7EA2">
        <w:rPr>
          <w:rFonts w:ascii="Times New Roman" w:eastAsia="Times New Roman" w:hAnsi="Times New Roman" w:cs="Times New Roman"/>
        </w:rPr>
        <w:t xml:space="preserve">Neviena no PUSĒM nav atbildīga par savu saistību neizpildi, ja tā radusies nepārvaramas varas vai ārkārtēju apstākļu dēļ, kurus PUSES nevarēja paredzēt un novērst. Pie tādiem apstākļiem pieskaitāmi: dabas katastrofas, ugunsgrēki, karadarbība, masu nekārtības, dumpji, tautas nemieri, enerģētikas kompleksa vai sakaru nozares darbinieku streiki, telefona sakaru trūkums, elektroenerģijas trūkums, vienai no PUSĒM – telefona vai kabeļu avārijas, kā arī jebkuri citi apstākļi, kas nav pakļauti PUŠU saprātīgai kontrolei.  </w:t>
      </w:r>
    </w:p>
    <w:p w:rsidR="009C7EA2" w:rsidRPr="009C7EA2" w:rsidRDefault="009C7EA2" w:rsidP="009C7EA2">
      <w:pPr>
        <w:widowControl w:val="0"/>
        <w:numPr>
          <w:ilvl w:val="1"/>
          <w:numId w:val="5"/>
        </w:numPr>
        <w:spacing w:after="0" w:line="240" w:lineRule="auto"/>
        <w:ind w:left="426" w:hanging="426"/>
        <w:jc w:val="both"/>
        <w:rPr>
          <w:rFonts w:ascii="Times New Roman" w:eastAsia="Times New Roman" w:hAnsi="Times New Roman" w:cs="Times New Roman"/>
        </w:rPr>
      </w:pPr>
      <w:r w:rsidRPr="009C7EA2">
        <w:rPr>
          <w:rFonts w:ascii="Times New Roman" w:eastAsia="Times New Roman" w:hAnsi="Times New Roman" w:cs="Times New Roman"/>
        </w:rPr>
        <w:t>PUSE, kurai kļuvis neiespējami izpildīt saistības LĪGUMA 9.1. punktā minēto apstākļu dēļ, 10 (desmit) darba dienu laikā no šādu apstākļu iestāšanās brīža paziņo otrai PUSEI par šādu apstākļu rašanos vai izbeigšanos. Ja paziņojums nav izdarīts paredzētajā laikā, vainīgā PUSE zaudē tiesības atsaukties uz nepārvaramu varu.</w:t>
      </w:r>
    </w:p>
    <w:p w:rsidR="009C7EA2" w:rsidRPr="009C7EA2" w:rsidRDefault="009C7EA2" w:rsidP="009C7EA2">
      <w:pPr>
        <w:spacing w:after="0" w:line="240" w:lineRule="auto"/>
        <w:ind w:left="426"/>
        <w:jc w:val="both"/>
        <w:rPr>
          <w:rFonts w:ascii="Times New Roman" w:eastAsia="Times New Roman" w:hAnsi="Times New Roman" w:cs="Times New Roman"/>
        </w:rPr>
      </w:pPr>
    </w:p>
    <w:p w:rsidR="009C7EA2" w:rsidRPr="009C7EA2" w:rsidRDefault="009C7EA2" w:rsidP="009C7EA2">
      <w:pPr>
        <w:widowControl w:val="0"/>
        <w:numPr>
          <w:ilvl w:val="0"/>
          <w:numId w:val="5"/>
        </w:numPr>
        <w:shd w:val="clear" w:color="auto" w:fill="FFFFFF"/>
        <w:tabs>
          <w:tab w:val="left" w:pos="142"/>
        </w:tabs>
        <w:suppressAutoHyphens/>
        <w:spacing w:after="0" w:line="240" w:lineRule="auto"/>
        <w:ind w:right="-46"/>
        <w:jc w:val="center"/>
        <w:rPr>
          <w:rFonts w:ascii="Times New Roman" w:eastAsia="Times New Roman" w:hAnsi="Times New Roman" w:cs="Times New Roman"/>
          <w:b/>
          <w:bCs/>
        </w:rPr>
      </w:pPr>
      <w:r w:rsidRPr="009C7EA2">
        <w:rPr>
          <w:rFonts w:ascii="Times New Roman" w:eastAsia="Times New Roman" w:hAnsi="Times New Roman" w:cs="Times New Roman"/>
          <w:b/>
          <w:bCs/>
        </w:rPr>
        <w:t>DOMSTARPĪBAS UN STRĪDI</w:t>
      </w:r>
    </w:p>
    <w:p w:rsidR="009C7EA2" w:rsidRPr="009C7EA2" w:rsidRDefault="009C7EA2" w:rsidP="009C7EA2">
      <w:pPr>
        <w:widowControl w:val="0"/>
        <w:numPr>
          <w:ilvl w:val="1"/>
          <w:numId w:val="5"/>
        </w:numPr>
        <w:shd w:val="clear" w:color="auto" w:fill="FFFFFF"/>
        <w:tabs>
          <w:tab w:val="left" w:pos="567"/>
        </w:tabs>
        <w:suppressAutoHyphens/>
        <w:autoSpaceDE w:val="0"/>
        <w:autoSpaceDN w:val="0"/>
        <w:adjustRightInd w:val="0"/>
        <w:spacing w:after="0" w:line="240" w:lineRule="auto"/>
        <w:ind w:left="567" w:right="-46" w:hanging="567"/>
        <w:jc w:val="both"/>
        <w:rPr>
          <w:rFonts w:ascii="Times New Roman" w:eastAsia="Times New Roman" w:hAnsi="Times New Roman" w:cs="Times New Roman"/>
        </w:rPr>
      </w:pPr>
      <w:r w:rsidRPr="009C7EA2">
        <w:rPr>
          <w:rFonts w:ascii="Times New Roman" w:eastAsia="Times New Roman" w:hAnsi="Times New Roman" w:cs="Times New Roman"/>
        </w:rPr>
        <w:t>Visus strīdus un domstarpības, kas varētu rasties šī LĪGUMA izpildes laikā, PUSES risinās savstarpēju pārrunu ceļā.</w:t>
      </w:r>
    </w:p>
    <w:p w:rsidR="009C7EA2" w:rsidRPr="009C7EA2" w:rsidRDefault="009C7EA2" w:rsidP="009C7EA2">
      <w:pPr>
        <w:widowControl w:val="0"/>
        <w:numPr>
          <w:ilvl w:val="1"/>
          <w:numId w:val="5"/>
        </w:numPr>
        <w:shd w:val="clear" w:color="auto" w:fill="FFFFFF"/>
        <w:tabs>
          <w:tab w:val="left" w:pos="567"/>
        </w:tabs>
        <w:suppressAutoHyphens/>
        <w:autoSpaceDE w:val="0"/>
        <w:autoSpaceDN w:val="0"/>
        <w:adjustRightInd w:val="0"/>
        <w:spacing w:after="0" w:line="240" w:lineRule="auto"/>
        <w:ind w:left="567" w:right="-46" w:hanging="567"/>
        <w:jc w:val="both"/>
        <w:rPr>
          <w:rFonts w:ascii="Times New Roman" w:eastAsia="Times New Roman" w:hAnsi="Times New Roman" w:cs="Times New Roman"/>
        </w:rPr>
      </w:pPr>
      <w:r w:rsidRPr="009C7EA2">
        <w:rPr>
          <w:rFonts w:ascii="Times New Roman" w:eastAsia="Times New Roman" w:hAnsi="Times New Roman" w:cs="Times New Roman"/>
          <w:spacing w:val="2"/>
        </w:rPr>
        <w:t xml:space="preserve">Strīdi un domstarpības, par kurām nav panākta vienošanās pārrunu ceļā, tiks izskatīti </w:t>
      </w:r>
      <w:r w:rsidRPr="009C7EA2">
        <w:rPr>
          <w:rFonts w:ascii="Times New Roman" w:eastAsia="Times New Roman" w:hAnsi="Times New Roman" w:cs="Times New Roman"/>
          <w:bCs/>
        </w:rPr>
        <w:t>vispārējās jurisdikcijas tiesā pēc PIRCĒJA juridiskās adreses Latvijas Republikas normatīvajos aktos noteiktajā kārtībā</w:t>
      </w:r>
      <w:r w:rsidRPr="009C7EA2">
        <w:rPr>
          <w:rFonts w:ascii="Times New Roman" w:eastAsia="Times New Roman" w:hAnsi="Times New Roman" w:cs="Times New Roman"/>
        </w:rPr>
        <w:t>.</w:t>
      </w:r>
    </w:p>
    <w:p w:rsidR="009C7EA2" w:rsidRPr="009C7EA2" w:rsidRDefault="009C7EA2" w:rsidP="009C7EA2">
      <w:pPr>
        <w:widowControl w:val="0"/>
        <w:numPr>
          <w:ilvl w:val="12"/>
          <w:numId w:val="0"/>
        </w:numPr>
        <w:spacing w:after="0" w:line="240" w:lineRule="auto"/>
        <w:ind w:left="426" w:hanging="426"/>
        <w:jc w:val="both"/>
        <w:rPr>
          <w:rFonts w:ascii="Times New Roman" w:eastAsia="Times New Roman" w:hAnsi="Times New Roman" w:cs="Times New Roman"/>
          <w:b/>
        </w:rPr>
      </w:pPr>
    </w:p>
    <w:p w:rsidR="009C7EA2" w:rsidRPr="009C7EA2" w:rsidRDefault="009C7EA2" w:rsidP="009C7EA2">
      <w:pPr>
        <w:widowControl w:val="0"/>
        <w:numPr>
          <w:ilvl w:val="0"/>
          <w:numId w:val="2"/>
        </w:numPr>
        <w:shd w:val="clear" w:color="auto" w:fill="FFFFFF"/>
        <w:suppressAutoHyphens/>
        <w:spacing w:after="0" w:line="240" w:lineRule="auto"/>
        <w:ind w:right="-46"/>
        <w:jc w:val="center"/>
        <w:rPr>
          <w:rFonts w:ascii="Times New Roman" w:eastAsia="Times New Roman" w:hAnsi="Times New Roman" w:cs="Times New Roman"/>
          <w:b/>
          <w:bCs/>
          <w:spacing w:val="-3"/>
        </w:rPr>
      </w:pPr>
      <w:r w:rsidRPr="009C7EA2">
        <w:rPr>
          <w:rFonts w:ascii="Times New Roman" w:eastAsia="Times New Roman" w:hAnsi="Times New Roman" w:cs="Times New Roman"/>
          <w:b/>
          <w:bCs/>
          <w:spacing w:val="-3"/>
        </w:rPr>
        <w:t>LĪGUMA SPĒKĀ ESAMĪBA</w:t>
      </w:r>
    </w:p>
    <w:p w:rsidR="009C7EA2" w:rsidRPr="009C7EA2" w:rsidRDefault="009C7EA2" w:rsidP="009C7EA2">
      <w:pPr>
        <w:widowControl w:val="0"/>
        <w:numPr>
          <w:ilvl w:val="1"/>
          <w:numId w:val="2"/>
        </w:numPr>
        <w:shd w:val="clear" w:color="auto" w:fill="FFFFFF"/>
        <w:tabs>
          <w:tab w:val="num" w:pos="567"/>
        </w:tabs>
        <w:suppressAutoHyphens/>
        <w:spacing w:after="0" w:line="240" w:lineRule="auto"/>
        <w:ind w:left="567" w:right="-46" w:hanging="567"/>
        <w:jc w:val="both"/>
        <w:rPr>
          <w:rFonts w:ascii="Times New Roman" w:eastAsia="Times New Roman" w:hAnsi="Times New Roman" w:cs="Times New Roman"/>
          <w:spacing w:val="4"/>
        </w:rPr>
      </w:pPr>
      <w:r w:rsidRPr="009C7EA2">
        <w:rPr>
          <w:rFonts w:ascii="Times New Roman" w:eastAsia="Times New Roman" w:hAnsi="Times New Roman" w:cs="Times New Roman"/>
          <w:spacing w:val="4"/>
        </w:rPr>
        <w:t xml:space="preserve">LĪGUMS stājas spēkā brīdī, kad to ir parakstījušas abas PUSES un ir spēkā līdz PUŠU līgumsaistību pienācīgai izpildei vai brīdim, kad </w:t>
      </w:r>
      <w:r w:rsidRPr="009C7EA2">
        <w:rPr>
          <w:rFonts w:ascii="Times New Roman" w:eastAsia="Times New Roman" w:hAnsi="Times New Roman" w:cs="Times New Roman"/>
          <w:caps/>
          <w:spacing w:val="4"/>
        </w:rPr>
        <w:t>Līgums</w:t>
      </w:r>
      <w:r w:rsidRPr="009C7EA2">
        <w:rPr>
          <w:rFonts w:ascii="Times New Roman" w:eastAsia="Times New Roman" w:hAnsi="Times New Roman" w:cs="Times New Roman"/>
          <w:spacing w:val="4"/>
        </w:rPr>
        <w:t xml:space="preserve"> tiek izbeigts </w:t>
      </w:r>
      <w:r w:rsidRPr="009C7EA2">
        <w:rPr>
          <w:rFonts w:ascii="Times New Roman" w:eastAsia="Times New Roman" w:hAnsi="Times New Roman" w:cs="Times New Roman"/>
          <w:caps/>
          <w:spacing w:val="4"/>
        </w:rPr>
        <w:t>Līgumā</w:t>
      </w:r>
      <w:r w:rsidRPr="009C7EA2">
        <w:rPr>
          <w:rFonts w:ascii="Times New Roman" w:eastAsia="Times New Roman" w:hAnsi="Times New Roman" w:cs="Times New Roman"/>
          <w:spacing w:val="4"/>
        </w:rPr>
        <w:t xml:space="preserve"> noteiktajā kārtībā.</w:t>
      </w:r>
    </w:p>
    <w:p w:rsidR="009C7EA2" w:rsidRPr="009C7EA2" w:rsidRDefault="009C7EA2" w:rsidP="009C7EA2">
      <w:pPr>
        <w:widowControl w:val="0"/>
        <w:numPr>
          <w:ilvl w:val="1"/>
          <w:numId w:val="2"/>
        </w:numPr>
        <w:shd w:val="clear" w:color="auto" w:fill="FFFFFF"/>
        <w:tabs>
          <w:tab w:val="num" w:pos="567"/>
        </w:tabs>
        <w:suppressAutoHyphens/>
        <w:spacing w:after="0" w:line="240" w:lineRule="auto"/>
        <w:ind w:left="567" w:right="-46" w:hanging="567"/>
        <w:jc w:val="both"/>
        <w:rPr>
          <w:rFonts w:ascii="Times New Roman" w:eastAsia="Times New Roman" w:hAnsi="Times New Roman" w:cs="Times New Roman"/>
          <w:spacing w:val="4"/>
        </w:rPr>
      </w:pPr>
      <w:r w:rsidRPr="009C7EA2">
        <w:rPr>
          <w:rFonts w:ascii="Times New Roman" w:eastAsia="Times New Roman" w:hAnsi="Times New Roman" w:cs="Times New Roman"/>
          <w:caps/>
          <w:spacing w:val="4"/>
        </w:rPr>
        <w:t xml:space="preserve">Līgumu </w:t>
      </w:r>
      <w:r w:rsidRPr="009C7EA2">
        <w:rPr>
          <w:rFonts w:ascii="Times New Roman" w:eastAsia="Times New Roman" w:hAnsi="Times New Roman" w:cs="Times New Roman"/>
          <w:spacing w:val="4"/>
        </w:rPr>
        <w:t>pirms termiņa var izbeigt, PUSĒM savstarpēji rakstveidā par to vienojoties.</w:t>
      </w:r>
    </w:p>
    <w:p w:rsidR="009C7EA2" w:rsidRPr="009C7EA2" w:rsidRDefault="009C7EA2" w:rsidP="009C7EA2">
      <w:pPr>
        <w:widowControl w:val="0"/>
        <w:numPr>
          <w:ilvl w:val="12"/>
          <w:numId w:val="0"/>
        </w:numPr>
        <w:spacing w:after="0" w:line="240" w:lineRule="auto"/>
        <w:ind w:left="426" w:hanging="426"/>
        <w:jc w:val="both"/>
        <w:rPr>
          <w:rFonts w:ascii="Times New Roman" w:eastAsia="Times New Roman" w:hAnsi="Times New Roman" w:cs="Times New Roman"/>
          <w:b/>
        </w:rPr>
      </w:pPr>
    </w:p>
    <w:p w:rsidR="009C7EA2" w:rsidRPr="009C7EA2" w:rsidRDefault="009C7EA2" w:rsidP="009C7EA2">
      <w:pPr>
        <w:widowControl w:val="0"/>
        <w:shd w:val="clear" w:color="auto" w:fill="FFFFFF"/>
        <w:autoSpaceDE w:val="0"/>
        <w:autoSpaceDN w:val="0"/>
        <w:adjustRightInd w:val="0"/>
        <w:spacing w:after="0" w:line="240" w:lineRule="auto"/>
        <w:ind w:right="-46"/>
        <w:jc w:val="center"/>
        <w:rPr>
          <w:rFonts w:ascii="Times New Roman" w:eastAsia="Times New Roman" w:hAnsi="Times New Roman" w:cs="Times New Roman"/>
          <w:b/>
          <w:bCs/>
          <w:spacing w:val="-3"/>
        </w:rPr>
      </w:pPr>
      <w:r w:rsidRPr="009C7EA2">
        <w:rPr>
          <w:rFonts w:ascii="Times New Roman" w:eastAsia="Times New Roman" w:hAnsi="Times New Roman" w:cs="Times New Roman"/>
          <w:b/>
          <w:bCs/>
          <w:spacing w:val="-3"/>
        </w:rPr>
        <w:t>12. PĀRĒJIE NOSACĪJUMI</w:t>
      </w:r>
    </w:p>
    <w:p w:rsidR="009C7EA2" w:rsidRPr="009C7EA2" w:rsidRDefault="009C7EA2" w:rsidP="009C7EA2">
      <w:pPr>
        <w:widowControl w:val="0"/>
        <w:numPr>
          <w:ilvl w:val="1"/>
          <w:numId w:val="1"/>
        </w:numPr>
        <w:spacing w:after="0" w:line="240" w:lineRule="auto"/>
        <w:ind w:left="567" w:hanging="567"/>
        <w:contextualSpacing/>
        <w:jc w:val="both"/>
        <w:rPr>
          <w:rFonts w:ascii="Times New Roman" w:eastAsia="Times New Roman" w:hAnsi="Times New Roman" w:cs="Times New Roman"/>
          <w:lang w:eastAsia="lv-LV"/>
        </w:rPr>
      </w:pPr>
      <w:r w:rsidRPr="009C7EA2">
        <w:rPr>
          <w:rFonts w:ascii="Times New Roman" w:eastAsia="Times New Roman" w:hAnsi="Times New Roman" w:cs="Times New Roman"/>
          <w:lang w:eastAsia="lv-LV"/>
        </w:rPr>
        <w:t xml:space="preserve">LĪGUMS satur Pušu pilnīgu vienošanos. Puses ir iepazinušās ar tā saturu un piekrīt visiem Līguma noteikumiem, ko apliecina ar saviem parakstiem. </w:t>
      </w:r>
    </w:p>
    <w:p w:rsidR="009C7EA2" w:rsidRPr="009C7EA2" w:rsidRDefault="009C7EA2" w:rsidP="009C7EA2">
      <w:pPr>
        <w:widowControl w:val="0"/>
        <w:numPr>
          <w:ilvl w:val="1"/>
          <w:numId w:val="1"/>
        </w:numPr>
        <w:spacing w:after="0" w:line="240" w:lineRule="auto"/>
        <w:ind w:left="567" w:hanging="567"/>
        <w:contextualSpacing/>
        <w:jc w:val="both"/>
        <w:rPr>
          <w:rFonts w:ascii="Times New Roman" w:eastAsia="Times New Roman" w:hAnsi="Times New Roman" w:cs="Times New Roman"/>
          <w:lang w:eastAsia="lv-LV"/>
        </w:rPr>
      </w:pPr>
      <w:r w:rsidRPr="009C7EA2">
        <w:rPr>
          <w:rFonts w:ascii="Times New Roman" w:eastAsia="Times New Roman" w:hAnsi="Times New Roman" w:cs="Times New Roman"/>
          <w:lang w:eastAsia="lv-LV"/>
        </w:rPr>
        <w:t>LĪGUMA parakstītāji garantē, ka tiem ir visas tiesības un pilnvaras savas pārstāvamās Puses vārdā slēgt LĪGUMU, ar to iegūstot savu pārstāvamo vārdā LĪGUMĀ noteiktās tiesības un pienākumus. Ja rodas nepieciešamība izdarīt izmaiņas LĪGUMĀ, tiek slēgta rakstiska vienošanās, kurā tiek norādīts izmaiņu saturs, apjoms u.tml.</w:t>
      </w:r>
    </w:p>
    <w:p w:rsidR="009C7EA2" w:rsidRPr="009C7EA2" w:rsidRDefault="009C7EA2" w:rsidP="009C7EA2">
      <w:pPr>
        <w:widowControl w:val="0"/>
        <w:numPr>
          <w:ilvl w:val="1"/>
          <w:numId w:val="1"/>
        </w:numPr>
        <w:suppressAutoHyphens/>
        <w:spacing w:after="0" w:line="240" w:lineRule="auto"/>
        <w:ind w:left="567" w:hanging="567"/>
        <w:jc w:val="both"/>
        <w:rPr>
          <w:rFonts w:ascii="Times New Roman" w:eastAsia="Times New Roman" w:hAnsi="Times New Roman" w:cs="Times New Roman"/>
          <w:lang w:eastAsia="lv-LV"/>
        </w:rPr>
      </w:pPr>
      <w:r w:rsidRPr="009C7EA2">
        <w:rPr>
          <w:rFonts w:ascii="Times New Roman" w:eastAsia="Times New Roman" w:hAnsi="Times New Roman" w:cs="Times New Roman"/>
          <w:lang w:eastAsia="lv-LV"/>
        </w:rPr>
        <w:t>Visi LĪGUMA grozījumi un papildinājumi (vienošanās) stājas</w:t>
      </w:r>
      <w:r w:rsidRPr="009C7EA2">
        <w:rPr>
          <w:rFonts w:ascii="Times New Roman" w:eastAsia="Times New Roman" w:hAnsi="Times New Roman" w:cs="Times New Roman"/>
        </w:rPr>
        <w:t xml:space="preserve"> spēkā tikai pēc to rakstiskas abpusējas parakstīšanas un tiek uzskatīti par LĪGUMA neatņemamu sastāvdaļu, ar nosacījumu, ja tie nav pretrunā </w:t>
      </w:r>
      <w:r w:rsidRPr="009C7EA2">
        <w:rPr>
          <w:rFonts w:ascii="Times New Roman" w:eastAsia="Times New Roman" w:hAnsi="Times New Roman" w:cs="Times New Roman"/>
          <w:lang w:eastAsia="lv-LV"/>
        </w:rPr>
        <w:t>Publisko iepirkumu likuma noteikumiem.</w:t>
      </w:r>
    </w:p>
    <w:p w:rsidR="009C7EA2" w:rsidRPr="009C7EA2" w:rsidRDefault="009C7EA2" w:rsidP="009C7EA2">
      <w:pPr>
        <w:widowControl w:val="0"/>
        <w:numPr>
          <w:ilvl w:val="1"/>
          <w:numId w:val="1"/>
        </w:numPr>
        <w:suppressAutoHyphens/>
        <w:spacing w:after="0" w:line="240" w:lineRule="auto"/>
        <w:ind w:left="567" w:hanging="567"/>
        <w:jc w:val="both"/>
        <w:rPr>
          <w:rFonts w:ascii="Times New Roman" w:eastAsia="Times New Roman" w:hAnsi="Times New Roman" w:cs="Times New Roman"/>
          <w:lang w:eastAsia="lv-LV"/>
        </w:rPr>
      </w:pPr>
      <w:r w:rsidRPr="009C7EA2">
        <w:rPr>
          <w:rFonts w:ascii="Times New Roman" w:eastAsia="Times New Roman" w:hAnsi="Times New Roman" w:cs="Times New Roman"/>
          <w:lang w:eastAsia="lv-LV"/>
        </w:rPr>
        <w:t>Izpildītājs ir informēts, ka ne vēlāk kā dienā, kad stājas spēkā LĪGUMS vai tā grozījumi, Pasūtītājs savā mājaslapā internetā ievieto LĪGUMU (bez pielikumiem) vai tā grozījumu tekstu, atbilstoši normatīvajos aktos noteiktajai kārtībai un ievērojot komercnoslēpuma aizsardzības prasības. LĪGUMA un tā grozījumu teksts ir pieejams PIRCĒJA mājas lapā internetā visā LĪGUMA darbības laikā, bet ne mazāk kā 36 mēnešus pēc LĪGUMA spēkā stāšanās dienas.</w:t>
      </w:r>
    </w:p>
    <w:p w:rsidR="009C7EA2" w:rsidRPr="009C7EA2" w:rsidRDefault="009C7EA2" w:rsidP="009C7EA2">
      <w:pPr>
        <w:widowControl w:val="0"/>
        <w:numPr>
          <w:ilvl w:val="1"/>
          <w:numId w:val="1"/>
        </w:numPr>
        <w:spacing w:after="0" w:line="240" w:lineRule="auto"/>
        <w:ind w:left="567" w:hanging="567"/>
        <w:jc w:val="both"/>
        <w:rPr>
          <w:rFonts w:ascii="Times New Roman" w:eastAsia="Times New Roman" w:hAnsi="Times New Roman" w:cs="Times New Roman"/>
          <w:spacing w:val="3"/>
          <w:lang w:eastAsia="ar-SA"/>
        </w:rPr>
      </w:pPr>
      <w:r w:rsidRPr="009C7EA2">
        <w:rPr>
          <w:rFonts w:ascii="Times New Roman" w:eastAsia="Times New Roman" w:hAnsi="Times New Roman" w:cs="Times New Roman"/>
          <w:lang w:eastAsia="ar-SA"/>
        </w:rPr>
        <w:t>Izpildot LĪGUMU, Puses apņemas neizpaust citām personām konfidenciāla rakstura informāciju, kas, izpildot LĪGUMA noteikumus, ir nonākusi viņu rīcībā. Šis noteikums neattiecas uz vispārpieejamas informācijas izpaušanu un gadījumiem, kad Pusei normatīvajos aktos uzlikts pienākums sniegt pieprasīto informāciju.</w:t>
      </w:r>
    </w:p>
    <w:p w:rsidR="009C7EA2" w:rsidRPr="009C7EA2" w:rsidRDefault="009C7EA2" w:rsidP="009C7EA2">
      <w:pPr>
        <w:widowControl w:val="0"/>
        <w:numPr>
          <w:ilvl w:val="1"/>
          <w:numId w:val="1"/>
        </w:numPr>
        <w:spacing w:after="0" w:line="240" w:lineRule="auto"/>
        <w:ind w:left="567" w:hanging="567"/>
        <w:jc w:val="both"/>
        <w:rPr>
          <w:rFonts w:ascii="Times New Roman" w:eastAsia="Times New Roman" w:hAnsi="Times New Roman" w:cs="Times New Roman"/>
          <w:spacing w:val="3"/>
          <w:lang w:eastAsia="ar-SA"/>
        </w:rPr>
      </w:pPr>
      <w:r w:rsidRPr="009C7EA2">
        <w:rPr>
          <w:rFonts w:ascii="Times New Roman" w:eastAsia="Times New Roman" w:hAnsi="Times New Roman" w:cs="Times New Roman"/>
          <w:lang w:eastAsia="ar-SA"/>
        </w:rPr>
        <w:t>Abu PUŠU pienākums ir nekavējoties informēt otru PUSI par jebkādām izmaiņām PUSES statusā (maksātnespēja, bankrots u.tml.), adresē, bankas rekvizītos, kā arī par kontaktpersonu maiņu. Ja kāda PUSE nav sniegusi informāciju par izmaiņām, tā uzņemas atbildību par zaudējumiem, kas šajā sakarā radušies otrai PUSEI.</w:t>
      </w:r>
    </w:p>
    <w:p w:rsidR="009C7EA2" w:rsidRPr="009C7EA2" w:rsidRDefault="009C7EA2" w:rsidP="009C7EA2">
      <w:pPr>
        <w:widowControl w:val="0"/>
        <w:numPr>
          <w:ilvl w:val="1"/>
          <w:numId w:val="1"/>
        </w:numPr>
        <w:spacing w:after="0" w:line="240" w:lineRule="auto"/>
        <w:ind w:left="567" w:hanging="567"/>
        <w:jc w:val="both"/>
        <w:rPr>
          <w:rFonts w:ascii="Times New Roman" w:eastAsia="Times New Roman" w:hAnsi="Times New Roman" w:cs="Times New Roman"/>
          <w:spacing w:val="3"/>
          <w:lang w:eastAsia="ar-SA"/>
        </w:rPr>
      </w:pPr>
      <w:r w:rsidRPr="009C7EA2">
        <w:rPr>
          <w:rFonts w:ascii="Times New Roman" w:eastAsia="Times New Roman" w:hAnsi="Times New Roman" w:cs="Times New Roman"/>
          <w:lang w:eastAsia="ar-SA"/>
        </w:rPr>
        <w:t>Jebkura korespondence, kas tiek nosūtīta otrai PUSEI pa pastu ir uzskatāma par saņemtu 5. (piektajā) dienā, skaitot no tās iesniegšanas pastā.</w:t>
      </w:r>
    </w:p>
    <w:p w:rsidR="009C7EA2" w:rsidRPr="009C7EA2" w:rsidRDefault="009C7EA2" w:rsidP="009C7EA2">
      <w:pPr>
        <w:widowControl w:val="0"/>
        <w:numPr>
          <w:ilvl w:val="1"/>
          <w:numId w:val="1"/>
        </w:numPr>
        <w:spacing w:after="0" w:line="240" w:lineRule="auto"/>
        <w:ind w:left="567" w:hanging="567"/>
        <w:jc w:val="both"/>
        <w:rPr>
          <w:rFonts w:ascii="Times New Roman" w:eastAsia="Times New Roman" w:hAnsi="Times New Roman" w:cs="Times New Roman"/>
          <w:spacing w:val="3"/>
          <w:lang w:eastAsia="ar-SA"/>
        </w:rPr>
      </w:pPr>
      <w:r w:rsidRPr="009C7EA2">
        <w:rPr>
          <w:rFonts w:ascii="Times New Roman" w:eastAsia="Times New Roman" w:hAnsi="Times New Roman" w:cs="Times New Roman"/>
          <w:lang w:eastAsia="ar-SA"/>
        </w:rPr>
        <w:t xml:space="preserve">Neviena no PUSĒM nav tiesīga bez otras PUSES rakstiskas piekrišanas nodot kādu no LĪGUMĀ noteiktajām saistībām vai tās izpildi trešajām personām, izņemot gadījumu, kad PUSES saistības pārņem tās likumīgais tiesību pārņēmējs. Likumīgajam PUSES tiesību </w:t>
      </w:r>
      <w:r w:rsidRPr="009C7EA2">
        <w:rPr>
          <w:rFonts w:ascii="Times New Roman" w:eastAsia="Times New Roman" w:hAnsi="Times New Roman" w:cs="Times New Roman"/>
          <w:lang w:eastAsia="ar-SA"/>
        </w:rPr>
        <w:lastRenderedPageBreak/>
        <w:t>pārņēmējam LĪGUMS ir saistošs kā pašai PUSEI, tā it kā tas pats tās būtu uzņēmies.</w:t>
      </w:r>
    </w:p>
    <w:p w:rsidR="009C7EA2" w:rsidRPr="009C7EA2" w:rsidRDefault="009C7EA2" w:rsidP="009C7EA2">
      <w:pPr>
        <w:widowControl w:val="0"/>
        <w:numPr>
          <w:ilvl w:val="1"/>
          <w:numId w:val="1"/>
        </w:numPr>
        <w:spacing w:after="0" w:line="240" w:lineRule="auto"/>
        <w:ind w:left="567" w:hanging="567"/>
        <w:jc w:val="both"/>
        <w:rPr>
          <w:rFonts w:ascii="Times New Roman" w:eastAsia="Times New Roman" w:hAnsi="Times New Roman" w:cs="Times New Roman"/>
          <w:spacing w:val="3"/>
          <w:lang w:eastAsia="ar-SA"/>
        </w:rPr>
      </w:pPr>
      <w:r w:rsidRPr="009C7EA2">
        <w:rPr>
          <w:rFonts w:ascii="Times New Roman" w:eastAsia="Times New Roman" w:hAnsi="Times New Roman" w:cs="Times New Roman"/>
          <w:lang w:eastAsia="ar-SA"/>
        </w:rPr>
        <w:t>Gadījumā, ja kāds no LĪGUMA noteikumiem tiek atzīts par spēkā neesošu, tas neietekmē pārējo LĪGUMA saistību spēkā esamību.</w:t>
      </w:r>
    </w:p>
    <w:p w:rsidR="009C7EA2" w:rsidRPr="009C7EA2" w:rsidRDefault="009C7EA2" w:rsidP="009C7EA2">
      <w:pPr>
        <w:widowControl w:val="0"/>
        <w:numPr>
          <w:ilvl w:val="1"/>
          <w:numId w:val="1"/>
        </w:numPr>
        <w:spacing w:after="0" w:line="240" w:lineRule="auto"/>
        <w:ind w:left="709" w:hanging="709"/>
        <w:jc w:val="both"/>
        <w:rPr>
          <w:rFonts w:ascii="Times New Roman" w:eastAsia="Times New Roman" w:hAnsi="Times New Roman" w:cs="Times New Roman"/>
          <w:spacing w:val="3"/>
          <w:lang w:eastAsia="ar-SA"/>
        </w:rPr>
      </w:pPr>
      <w:r w:rsidRPr="009C7EA2">
        <w:rPr>
          <w:rFonts w:ascii="Times New Roman" w:eastAsia="Times New Roman" w:hAnsi="Times New Roman" w:cs="Times New Roman"/>
          <w:lang w:eastAsia="ar-SA"/>
        </w:rPr>
        <w:t>Visi ar LĪGUMA izpildi un preču piegādi saistītie dokumenti PĀRDEVĒJAM jānoformē, norādot iepirkuma nosaukumu un numuru, LĪGUMA nosaukumu, datumu un numuru, kur attiecināms – atbilstošais LĪGUMA punkts.</w:t>
      </w:r>
    </w:p>
    <w:p w:rsidR="009C7EA2" w:rsidRPr="009C7EA2" w:rsidRDefault="009C7EA2" w:rsidP="009C7EA2">
      <w:pPr>
        <w:widowControl w:val="0"/>
        <w:numPr>
          <w:ilvl w:val="1"/>
          <w:numId w:val="1"/>
        </w:numPr>
        <w:spacing w:after="0" w:line="240" w:lineRule="auto"/>
        <w:ind w:left="709" w:hanging="709"/>
        <w:jc w:val="both"/>
        <w:rPr>
          <w:rFonts w:ascii="Times New Roman" w:eastAsia="Times New Roman" w:hAnsi="Times New Roman" w:cs="Times New Roman"/>
          <w:spacing w:val="3"/>
          <w:lang w:val="en-US" w:eastAsia="ar-SA"/>
        </w:rPr>
      </w:pPr>
      <w:r w:rsidRPr="009C7EA2">
        <w:rPr>
          <w:rFonts w:ascii="Times New Roman" w:eastAsia="Times New Roman" w:hAnsi="Times New Roman" w:cs="Times New Roman"/>
          <w:lang w:val="en-US" w:eastAsia="ar-SA"/>
        </w:rPr>
        <w:t>LĪGUMS sagatavots un parakstīts 2 (divos) eksemplāros. Viens LĪGUMA eksemplārs glabājas pie P</w:t>
      </w:r>
      <w:r w:rsidRPr="009C7EA2">
        <w:rPr>
          <w:rFonts w:ascii="Times New Roman" w:eastAsia="Times New Roman" w:hAnsi="Times New Roman" w:cs="Times New Roman"/>
          <w:lang w:eastAsia="ar-SA"/>
        </w:rPr>
        <w:t>IRCĒJA</w:t>
      </w:r>
      <w:r w:rsidRPr="009C7EA2">
        <w:rPr>
          <w:rFonts w:ascii="Times New Roman" w:eastAsia="Times New Roman" w:hAnsi="Times New Roman" w:cs="Times New Roman"/>
          <w:lang w:val="en-US" w:eastAsia="ar-SA"/>
        </w:rPr>
        <w:t xml:space="preserve">, otrs pie </w:t>
      </w:r>
      <w:r w:rsidRPr="009C7EA2">
        <w:rPr>
          <w:rFonts w:ascii="Times New Roman" w:eastAsia="Times New Roman" w:hAnsi="Times New Roman" w:cs="Times New Roman"/>
          <w:lang w:eastAsia="ar-SA"/>
        </w:rPr>
        <w:t>PĀRDEVĒJA</w:t>
      </w:r>
      <w:r w:rsidRPr="009C7EA2">
        <w:rPr>
          <w:rFonts w:ascii="Times New Roman" w:eastAsia="Times New Roman" w:hAnsi="Times New Roman" w:cs="Times New Roman"/>
          <w:lang w:val="en-US" w:eastAsia="ar-SA"/>
        </w:rPr>
        <w:t xml:space="preserve">, abiem LĪGUMA eksemplāriem ir vienāds juridiskais spēks. </w:t>
      </w:r>
    </w:p>
    <w:p w:rsidR="009C7EA2" w:rsidRPr="009C7EA2" w:rsidRDefault="009C7EA2" w:rsidP="009C7EA2">
      <w:pPr>
        <w:widowControl w:val="0"/>
        <w:numPr>
          <w:ilvl w:val="1"/>
          <w:numId w:val="1"/>
        </w:numPr>
        <w:spacing w:after="0" w:line="240" w:lineRule="auto"/>
        <w:ind w:left="709" w:hanging="709"/>
        <w:jc w:val="both"/>
        <w:rPr>
          <w:rFonts w:ascii="Times New Roman" w:eastAsia="Times New Roman" w:hAnsi="Times New Roman" w:cs="Times New Roman"/>
          <w:spacing w:val="3"/>
          <w:lang w:val="en-US" w:eastAsia="ar-SA"/>
        </w:rPr>
      </w:pPr>
      <w:r w:rsidRPr="009C7EA2">
        <w:rPr>
          <w:rFonts w:ascii="Times New Roman" w:eastAsia="Times New Roman" w:hAnsi="Times New Roman" w:cs="Times New Roman"/>
          <w:lang w:val="en-US" w:eastAsia="ar-SA"/>
        </w:rPr>
        <w:t>LĪGUMA pielikumi:</w:t>
      </w:r>
    </w:p>
    <w:p w:rsidR="009C7EA2" w:rsidRPr="009C7EA2" w:rsidRDefault="009C7EA2" w:rsidP="009C7EA2">
      <w:pPr>
        <w:widowControl w:val="0"/>
        <w:spacing w:after="0" w:line="240" w:lineRule="auto"/>
        <w:ind w:left="720"/>
        <w:jc w:val="both"/>
        <w:rPr>
          <w:rFonts w:ascii="Times New Roman" w:eastAsia="Times New Roman" w:hAnsi="Times New Roman" w:cs="Times New Roman"/>
        </w:rPr>
      </w:pPr>
      <w:r w:rsidRPr="009C7EA2">
        <w:rPr>
          <w:rFonts w:ascii="Times New Roman" w:eastAsia="Times New Roman" w:hAnsi="Times New Roman" w:cs="Times New Roman"/>
        </w:rPr>
        <w:t>1.pielikums:</w:t>
      </w:r>
      <w:r w:rsidRPr="009C7EA2">
        <w:rPr>
          <w:rFonts w:ascii="Times New Roman" w:eastAsia="Times New Roman" w:hAnsi="Times New Roman" w:cs="Times New Roman"/>
        </w:rPr>
        <w:tab/>
        <w:t xml:space="preserve">PĀRDEVĒJA iesniegtais piedāvājums (kopija). </w:t>
      </w:r>
    </w:p>
    <w:p w:rsidR="009C7EA2" w:rsidRPr="009C7EA2" w:rsidRDefault="009C7EA2" w:rsidP="009C7EA2">
      <w:pPr>
        <w:widowControl w:val="0"/>
        <w:spacing w:after="0" w:line="240" w:lineRule="auto"/>
        <w:ind w:left="720"/>
        <w:jc w:val="both"/>
        <w:rPr>
          <w:rFonts w:ascii="Times New Roman" w:eastAsia="Times New Roman" w:hAnsi="Times New Roman" w:cs="Times New Roman"/>
        </w:rPr>
      </w:pPr>
    </w:p>
    <w:p w:rsidR="009C7EA2" w:rsidRPr="009C7EA2" w:rsidRDefault="009C7EA2" w:rsidP="009C7EA2">
      <w:pPr>
        <w:tabs>
          <w:tab w:val="left" w:pos="567"/>
        </w:tabs>
        <w:autoSpaceDE w:val="0"/>
        <w:autoSpaceDN w:val="0"/>
        <w:adjustRightInd w:val="0"/>
        <w:spacing w:after="0" w:line="240" w:lineRule="auto"/>
        <w:jc w:val="both"/>
        <w:rPr>
          <w:rFonts w:ascii="Times New Roman" w:eastAsia="Times New Roman" w:hAnsi="Times New Roman" w:cs="Times New Roman"/>
          <w:b/>
          <w:color w:val="000000"/>
          <w:lang w:eastAsia="lv-LV"/>
        </w:rPr>
      </w:pPr>
      <w:r w:rsidRPr="009C7EA2">
        <w:rPr>
          <w:rFonts w:ascii="Times New Roman" w:eastAsia="Times New Roman" w:hAnsi="Times New Roman" w:cs="Times New Roman"/>
          <w:b/>
          <w:color w:val="000000"/>
          <w:lang w:eastAsia="lv-LV"/>
        </w:rPr>
        <w:t xml:space="preserve">PIRCĒJS: </w:t>
      </w:r>
      <w:r w:rsidRPr="009C7EA2">
        <w:rPr>
          <w:rFonts w:ascii="Times New Roman" w:eastAsia="Times New Roman" w:hAnsi="Times New Roman" w:cs="Times New Roman"/>
          <w:b/>
          <w:color w:val="000000"/>
          <w:lang w:eastAsia="lv-LV"/>
        </w:rPr>
        <w:tab/>
      </w:r>
      <w:r w:rsidRPr="009C7EA2">
        <w:rPr>
          <w:rFonts w:ascii="Times New Roman" w:eastAsia="Times New Roman" w:hAnsi="Times New Roman" w:cs="Times New Roman"/>
          <w:b/>
          <w:color w:val="000000"/>
          <w:lang w:eastAsia="lv-LV"/>
        </w:rPr>
        <w:tab/>
      </w:r>
      <w:r w:rsidRPr="009C7EA2">
        <w:rPr>
          <w:rFonts w:ascii="Times New Roman" w:eastAsia="Times New Roman" w:hAnsi="Times New Roman" w:cs="Times New Roman"/>
          <w:b/>
          <w:color w:val="000000"/>
          <w:lang w:eastAsia="lv-LV"/>
        </w:rPr>
        <w:tab/>
      </w:r>
      <w:r w:rsidRPr="009C7EA2">
        <w:rPr>
          <w:rFonts w:ascii="Times New Roman" w:eastAsia="Times New Roman" w:hAnsi="Times New Roman" w:cs="Times New Roman"/>
          <w:b/>
          <w:color w:val="000000"/>
          <w:lang w:eastAsia="lv-LV"/>
        </w:rPr>
        <w:tab/>
      </w:r>
      <w:r w:rsidRPr="009C7EA2">
        <w:rPr>
          <w:rFonts w:ascii="Times New Roman" w:eastAsia="Times New Roman" w:hAnsi="Times New Roman" w:cs="Times New Roman"/>
          <w:b/>
          <w:color w:val="000000"/>
          <w:lang w:eastAsia="lv-LV"/>
        </w:rPr>
        <w:tab/>
        <w:t xml:space="preserve">      PĀRDEVĒJS:</w:t>
      </w:r>
    </w:p>
    <w:tbl>
      <w:tblPr>
        <w:tblW w:w="0" w:type="auto"/>
        <w:tblLook w:val="01E0" w:firstRow="1" w:lastRow="1" w:firstColumn="1" w:lastColumn="1" w:noHBand="0" w:noVBand="0"/>
      </w:tblPr>
      <w:tblGrid>
        <w:gridCol w:w="4361"/>
        <w:gridCol w:w="4830"/>
      </w:tblGrid>
      <w:tr w:rsidR="009C7EA2" w:rsidRPr="009C7EA2" w:rsidTr="004F4F72">
        <w:trPr>
          <w:trHeight w:val="1670"/>
        </w:trPr>
        <w:tc>
          <w:tcPr>
            <w:tcW w:w="4361" w:type="dxa"/>
          </w:tcPr>
          <w:p w:rsidR="009C7EA2" w:rsidRPr="009C7EA2" w:rsidRDefault="009C7EA2" w:rsidP="009C7EA2">
            <w:pPr>
              <w:widowControl w:val="0"/>
              <w:tabs>
                <w:tab w:val="left" w:pos="900"/>
                <w:tab w:val="left" w:pos="1080"/>
              </w:tabs>
              <w:spacing w:after="0" w:line="240" w:lineRule="auto"/>
              <w:ind w:left="7" w:hanging="7"/>
              <w:jc w:val="both"/>
              <w:rPr>
                <w:rFonts w:ascii="Times New Roman" w:eastAsia="Times New Roman" w:hAnsi="Times New Roman" w:cs="Times New Roman"/>
                <w:b/>
                <w:color w:val="000000"/>
                <w:sz w:val="24"/>
                <w:szCs w:val="24"/>
              </w:rPr>
            </w:pPr>
            <w:r w:rsidRPr="009C7EA2">
              <w:rPr>
                <w:rFonts w:ascii="Times New Roman" w:eastAsia="Times New Roman" w:hAnsi="Times New Roman" w:cs="Times New Roman"/>
                <w:b/>
                <w:color w:val="000000"/>
                <w:sz w:val="24"/>
                <w:szCs w:val="24"/>
              </w:rPr>
              <w:tab/>
            </w:r>
          </w:p>
          <w:p w:rsidR="009C7EA2" w:rsidRPr="009C7EA2" w:rsidRDefault="009C7EA2" w:rsidP="009C7EA2">
            <w:pPr>
              <w:widowControl w:val="0"/>
              <w:tabs>
                <w:tab w:val="left" w:pos="900"/>
                <w:tab w:val="left" w:pos="1080"/>
              </w:tabs>
              <w:spacing w:after="0" w:line="240" w:lineRule="auto"/>
              <w:ind w:left="7" w:hanging="7"/>
              <w:jc w:val="both"/>
              <w:rPr>
                <w:rFonts w:ascii="Times New Roman" w:eastAsia="Times New Roman" w:hAnsi="Times New Roman" w:cs="Times New Roman"/>
                <w:b/>
                <w:bCs/>
                <w:sz w:val="24"/>
                <w:szCs w:val="24"/>
              </w:rPr>
            </w:pPr>
            <w:r w:rsidRPr="009C7EA2">
              <w:rPr>
                <w:rFonts w:ascii="Times New Roman" w:eastAsia="Times New Roman" w:hAnsi="Times New Roman" w:cs="Times New Roman"/>
                <w:b/>
                <w:sz w:val="24"/>
                <w:szCs w:val="24"/>
              </w:rPr>
              <w:t>Vaiņodes internātpamatskola</w:t>
            </w:r>
          </w:p>
          <w:p w:rsidR="009C7EA2" w:rsidRPr="009C7EA2" w:rsidRDefault="009C7EA2" w:rsidP="009C7EA2">
            <w:pPr>
              <w:widowControl w:val="0"/>
              <w:tabs>
                <w:tab w:val="left" w:pos="900"/>
                <w:tab w:val="center" w:pos="2743"/>
              </w:tabs>
              <w:spacing w:after="0" w:line="240" w:lineRule="auto"/>
              <w:ind w:left="6" w:right="-692" w:hanging="6"/>
              <w:jc w:val="both"/>
              <w:rPr>
                <w:rFonts w:ascii="Times New Roman" w:eastAsia="Times New Roman" w:hAnsi="Times New Roman" w:cs="Times New Roman"/>
              </w:rPr>
            </w:pPr>
            <w:r w:rsidRPr="009C7EA2">
              <w:rPr>
                <w:rFonts w:ascii="Times New Roman" w:eastAsia="Times New Roman" w:hAnsi="Times New Roman" w:cs="Times New Roman"/>
              </w:rPr>
              <w:t>Nodokļu maksātāja reģ. Nr.: 90000059334</w:t>
            </w:r>
            <w:r w:rsidRPr="009C7EA2">
              <w:rPr>
                <w:rFonts w:ascii="Times New Roman" w:eastAsia="Times New Roman" w:hAnsi="Times New Roman" w:cs="Times New Roman"/>
              </w:rPr>
              <w:tab/>
            </w:r>
          </w:p>
          <w:p w:rsidR="009C7EA2" w:rsidRPr="009C7EA2" w:rsidRDefault="009C7EA2" w:rsidP="009C7EA2">
            <w:pPr>
              <w:widowControl w:val="0"/>
              <w:tabs>
                <w:tab w:val="left" w:pos="900"/>
              </w:tabs>
              <w:spacing w:after="0" w:line="240" w:lineRule="auto"/>
              <w:ind w:left="7" w:hanging="7"/>
              <w:jc w:val="both"/>
              <w:rPr>
                <w:rFonts w:ascii="Times New Roman" w:eastAsia="Times New Roman" w:hAnsi="Times New Roman" w:cs="Times New Roman"/>
              </w:rPr>
            </w:pPr>
            <w:r w:rsidRPr="009C7EA2">
              <w:rPr>
                <w:rFonts w:ascii="Times New Roman" w:eastAsia="Times New Roman" w:hAnsi="Times New Roman" w:cs="Times New Roman"/>
              </w:rPr>
              <w:t xml:space="preserve">Adrese: Raiņa iela 60, Vaiņode, </w:t>
            </w:r>
            <w:r w:rsidR="005A6D66">
              <w:rPr>
                <w:rFonts w:ascii="Times New Roman" w:eastAsia="Times New Roman" w:hAnsi="Times New Roman" w:cs="Times New Roman"/>
              </w:rPr>
              <w:t xml:space="preserve">              </w:t>
            </w:r>
            <w:r w:rsidRPr="009C7EA2">
              <w:rPr>
                <w:rFonts w:ascii="Times New Roman" w:eastAsia="Times New Roman" w:hAnsi="Times New Roman" w:cs="Times New Roman"/>
              </w:rPr>
              <w:t xml:space="preserve">Vaiņodes novads,  LV-3435 </w:t>
            </w:r>
          </w:p>
          <w:p w:rsidR="009C7EA2" w:rsidRPr="009C7EA2" w:rsidRDefault="009C7EA2" w:rsidP="009C7EA2">
            <w:pPr>
              <w:widowControl w:val="0"/>
              <w:tabs>
                <w:tab w:val="left" w:pos="900"/>
              </w:tabs>
              <w:spacing w:after="0" w:line="240" w:lineRule="auto"/>
              <w:ind w:left="7" w:hanging="7"/>
              <w:jc w:val="both"/>
              <w:rPr>
                <w:rFonts w:ascii="Times New Roman" w:eastAsia="Times New Roman" w:hAnsi="Times New Roman" w:cs="Times New Roman"/>
              </w:rPr>
            </w:pPr>
            <w:r w:rsidRPr="009C7EA2">
              <w:rPr>
                <w:rFonts w:ascii="Times New Roman" w:eastAsia="Times New Roman" w:hAnsi="Times New Roman" w:cs="Times New Roman"/>
              </w:rPr>
              <w:t>Banka: Valsts Kase</w:t>
            </w:r>
            <w:r w:rsidRPr="009C7EA2">
              <w:rPr>
                <w:rFonts w:ascii="Times New Roman" w:eastAsia="Times New Roman" w:hAnsi="Times New Roman" w:cs="Times New Roman"/>
              </w:rPr>
              <w:tab/>
            </w:r>
            <w:r w:rsidRPr="009C7EA2">
              <w:rPr>
                <w:rFonts w:ascii="Times New Roman" w:eastAsia="Times New Roman" w:hAnsi="Times New Roman" w:cs="Times New Roman"/>
              </w:rPr>
              <w:tab/>
            </w:r>
            <w:r w:rsidRPr="009C7EA2">
              <w:rPr>
                <w:rFonts w:ascii="Times New Roman" w:eastAsia="Times New Roman" w:hAnsi="Times New Roman" w:cs="Times New Roman"/>
              </w:rPr>
              <w:tab/>
            </w:r>
          </w:p>
          <w:p w:rsidR="009C7EA2" w:rsidRPr="009C7EA2" w:rsidRDefault="009C7EA2" w:rsidP="009C7EA2">
            <w:pPr>
              <w:widowControl w:val="0"/>
              <w:tabs>
                <w:tab w:val="left" w:pos="900"/>
              </w:tabs>
              <w:spacing w:after="0" w:line="240" w:lineRule="auto"/>
              <w:ind w:left="7" w:hanging="7"/>
              <w:jc w:val="both"/>
              <w:rPr>
                <w:rFonts w:ascii="Times New Roman" w:eastAsia="Times New Roman" w:hAnsi="Times New Roman" w:cs="Times New Roman"/>
              </w:rPr>
            </w:pPr>
            <w:r w:rsidRPr="009C7EA2">
              <w:rPr>
                <w:rFonts w:ascii="Times New Roman" w:eastAsia="Times New Roman" w:hAnsi="Times New Roman" w:cs="Times New Roman"/>
              </w:rPr>
              <w:t>Kods: TRELLV22</w:t>
            </w:r>
          </w:p>
          <w:p w:rsidR="004F4F72" w:rsidRDefault="009C7EA2" w:rsidP="009C7EA2">
            <w:pPr>
              <w:widowControl w:val="0"/>
              <w:tabs>
                <w:tab w:val="left" w:pos="900"/>
              </w:tabs>
              <w:spacing w:after="0" w:line="240" w:lineRule="auto"/>
              <w:ind w:left="7" w:hanging="7"/>
              <w:jc w:val="both"/>
              <w:rPr>
                <w:rFonts w:ascii="Times New Roman" w:eastAsia="Times New Roman" w:hAnsi="Times New Roman" w:cs="Times New Roman"/>
              </w:rPr>
            </w:pPr>
            <w:r w:rsidRPr="009C7EA2">
              <w:rPr>
                <w:rFonts w:ascii="Times New Roman" w:eastAsia="Times New Roman" w:hAnsi="Times New Roman" w:cs="Times New Roman"/>
              </w:rPr>
              <w:t>Konta Nr.: LV30TREL9811550649210</w:t>
            </w:r>
          </w:p>
          <w:p w:rsidR="004F4F72" w:rsidRDefault="004F4F72" w:rsidP="009C7EA2">
            <w:pPr>
              <w:widowControl w:val="0"/>
              <w:tabs>
                <w:tab w:val="left" w:pos="900"/>
              </w:tabs>
              <w:spacing w:after="0" w:line="240" w:lineRule="auto"/>
              <w:ind w:left="7" w:hanging="7"/>
              <w:jc w:val="both"/>
              <w:rPr>
                <w:rFonts w:ascii="Times New Roman" w:eastAsia="Times New Roman" w:hAnsi="Times New Roman" w:cs="Times New Roman"/>
              </w:rPr>
            </w:pPr>
          </w:p>
          <w:p w:rsidR="009C7EA2" w:rsidRPr="009C7EA2" w:rsidRDefault="009C7EA2" w:rsidP="009C7EA2">
            <w:pPr>
              <w:widowControl w:val="0"/>
              <w:tabs>
                <w:tab w:val="left" w:pos="900"/>
              </w:tabs>
              <w:spacing w:after="0" w:line="240" w:lineRule="auto"/>
              <w:ind w:left="7" w:hanging="7"/>
              <w:jc w:val="both"/>
              <w:rPr>
                <w:rFonts w:ascii="Times New Roman" w:eastAsia="Times New Roman" w:hAnsi="Times New Roman" w:cs="Times New Roman"/>
              </w:rPr>
            </w:pPr>
            <w:r w:rsidRPr="009C7EA2">
              <w:rPr>
                <w:rFonts w:ascii="Times New Roman" w:eastAsia="Times New Roman" w:hAnsi="Times New Roman" w:cs="Times New Roman"/>
              </w:rPr>
              <w:tab/>
            </w:r>
            <w:r w:rsidRPr="009C7EA2">
              <w:rPr>
                <w:rFonts w:ascii="Times New Roman" w:eastAsia="Times New Roman" w:hAnsi="Times New Roman" w:cs="Times New Roman"/>
              </w:rPr>
              <w:tab/>
            </w:r>
            <w:r w:rsidRPr="009C7EA2">
              <w:rPr>
                <w:rFonts w:ascii="Times New Roman" w:eastAsia="Times New Roman" w:hAnsi="Times New Roman" w:cs="Times New Roman"/>
              </w:rPr>
              <w:tab/>
            </w:r>
            <w:r w:rsidRPr="009C7EA2">
              <w:rPr>
                <w:rFonts w:ascii="Times New Roman" w:eastAsia="Times New Roman" w:hAnsi="Times New Roman" w:cs="Times New Roman"/>
              </w:rPr>
              <w:tab/>
              <w:t xml:space="preserve"> ____________________________________                                               </w:t>
            </w:r>
          </w:p>
          <w:p w:rsidR="009C7EA2" w:rsidRPr="009C7EA2" w:rsidRDefault="009C7EA2" w:rsidP="009C7EA2">
            <w:pPr>
              <w:widowControl w:val="0"/>
              <w:tabs>
                <w:tab w:val="left" w:pos="2700"/>
              </w:tabs>
              <w:spacing w:after="0" w:line="240" w:lineRule="auto"/>
              <w:ind w:left="7" w:hanging="7"/>
              <w:jc w:val="both"/>
              <w:rPr>
                <w:rFonts w:ascii="Times New Roman" w:eastAsia="Times New Roman" w:hAnsi="Times New Roman" w:cs="Times New Roman"/>
                <w:color w:val="000000"/>
              </w:rPr>
            </w:pPr>
            <w:r w:rsidRPr="009C7EA2">
              <w:rPr>
                <w:rFonts w:ascii="Times New Roman" w:eastAsia="Times New Roman" w:hAnsi="Times New Roman" w:cs="Times New Roman"/>
                <w:color w:val="000000"/>
              </w:rPr>
              <w:tab/>
            </w:r>
            <w:r w:rsidRPr="009C7EA2">
              <w:rPr>
                <w:rFonts w:ascii="Times New Roman" w:eastAsia="Times New Roman" w:hAnsi="Times New Roman" w:cs="Times New Roman"/>
                <w:color w:val="000000"/>
              </w:rPr>
              <w:tab/>
              <w:t>R.Ulberts</w:t>
            </w:r>
          </w:p>
        </w:tc>
        <w:tc>
          <w:tcPr>
            <w:tcW w:w="4830" w:type="dxa"/>
          </w:tcPr>
          <w:p w:rsidR="009C7EA2" w:rsidRPr="009C7EA2" w:rsidRDefault="009C7EA2" w:rsidP="009C7EA2">
            <w:pPr>
              <w:widowControl w:val="0"/>
              <w:tabs>
                <w:tab w:val="left" w:pos="900"/>
              </w:tabs>
              <w:spacing w:after="0" w:line="240" w:lineRule="auto"/>
              <w:ind w:left="7" w:right="-694" w:hanging="7"/>
              <w:jc w:val="both"/>
              <w:rPr>
                <w:rFonts w:ascii="Times New Roman" w:eastAsia="Times New Roman" w:hAnsi="Times New Roman" w:cs="Times New Roman"/>
                <w:b/>
                <w:bCs/>
              </w:rPr>
            </w:pPr>
          </w:p>
          <w:p w:rsidR="009C7EA2" w:rsidRPr="009C7EA2" w:rsidRDefault="009C7EA2" w:rsidP="009C7EA2">
            <w:pPr>
              <w:widowControl w:val="0"/>
              <w:tabs>
                <w:tab w:val="left" w:pos="900"/>
              </w:tabs>
              <w:spacing w:after="0" w:line="240" w:lineRule="auto"/>
              <w:ind w:left="7" w:right="-694" w:hanging="7"/>
              <w:jc w:val="both"/>
              <w:rPr>
                <w:rFonts w:ascii="Times New Roman" w:eastAsia="Times New Roman" w:hAnsi="Times New Roman" w:cs="Times New Roman"/>
                <w:b/>
                <w:bCs/>
              </w:rPr>
            </w:pPr>
            <w:r w:rsidRPr="009C7EA2">
              <w:rPr>
                <w:rFonts w:ascii="Times New Roman" w:eastAsia="Times New Roman" w:hAnsi="Times New Roman" w:cs="Times New Roman"/>
                <w:b/>
                <w:bCs/>
              </w:rPr>
              <w:t xml:space="preserve"> „KINGS”</w:t>
            </w:r>
            <w:r w:rsidR="004F4F72" w:rsidRPr="009C7EA2">
              <w:rPr>
                <w:rFonts w:ascii="Times New Roman" w:eastAsia="Times New Roman" w:hAnsi="Times New Roman" w:cs="Times New Roman"/>
                <w:b/>
                <w:bCs/>
              </w:rPr>
              <w:t xml:space="preserve"> SIA</w:t>
            </w:r>
          </w:p>
          <w:p w:rsidR="009C7EA2" w:rsidRPr="009C7EA2" w:rsidRDefault="009C7EA2" w:rsidP="009C7EA2">
            <w:pPr>
              <w:widowControl w:val="0"/>
              <w:tabs>
                <w:tab w:val="left" w:pos="900"/>
              </w:tabs>
              <w:spacing w:after="0" w:line="240" w:lineRule="auto"/>
              <w:ind w:left="7" w:right="-694" w:hanging="7"/>
              <w:jc w:val="both"/>
              <w:rPr>
                <w:rFonts w:ascii="Times New Roman" w:eastAsia="Times New Roman" w:hAnsi="Times New Roman" w:cs="Times New Roman"/>
              </w:rPr>
            </w:pPr>
            <w:r w:rsidRPr="009C7EA2">
              <w:rPr>
                <w:rFonts w:ascii="Times New Roman" w:eastAsia="Times New Roman" w:hAnsi="Times New Roman" w:cs="Times New Roman"/>
              </w:rPr>
              <w:t>Nodokļu maksātāja reģ. Nr.:</w:t>
            </w:r>
            <w:r w:rsidRPr="009C7EA2">
              <w:rPr>
                <w:rFonts w:ascii="Times New Roman" w:eastAsia="Times New Roman" w:hAnsi="Times New Roman" w:cs="Times New Roman"/>
                <w:sz w:val="24"/>
                <w:szCs w:val="24"/>
              </w:rPr>
              <w:t xml:space="preserve"> </w:t>
            </w:r>
            <w:r w:rsidRPr="009C7EA2">
              <w:rPr>
                <w:rFonts w:ascii="Times New Roman" w:eastAsia="Times New Roman" w:hAnsi="Times New Roman" w:cs="Times New Roman"/>
              </w:rPr>
              <w:t>42103007310</w:t>
            </w:r>
          </w:p>
          <w:p w:rsidR="009C7EA2" w:rsidRDefault="004F4F72" w:rsidP="009C7EA2">
            <w:pPr>
              <w:widowControl w:val="0"/>
              <w:tabs>
                <w:tab w:val="left" w:pos="900"/>
              </w:tabs>
              <w:spacing w:after="0" w:line="240" w:lineRule="auto"/>
              <w:ind w:right="-694"/>
              <w:jc w:val="both"/>
              <w:rPr>
                <w:rFonts w:ascii="Times New Roman" w:eastAsia="Times New Roman" w:hAnsi="Times New Roman" w:cs="Times New Roman"/>
                <w:color w:val="000000"/>
              </w:rPr>
            </w:pPr>
            <w:r>
              <w:rPr>
                <w:rFonts w:ascii="Times New Roman" w:eastAsia="Times New Roman" w:hAnsi="Times New Roman" w:cs="Times New Roman"/>
                <w:color w:val="000000"/>
              </w:rPr>
              <w:t>Adrese:</w:t>
            </w:r>
            <w:r w:rsidR="009C7EA2" w:rsidRPr="009C7EA2">
              <w:rPr>
                <w:rFonts w:ascii="Times New Roman" w:eastAsia="Times New Roman" w:hAnsi="Times New Roman" w:cs="Times New Roman"/>
                <w:color w:val="000000"/>
              </w:rPr>
              <w:t>Lielā iela 8,</w:t>
            </w:r>
            <w:r>
              <w:rPr>
                <w:rFonts w:ascii="Times New Roman" w:eastAsia="Times New Roman" w:hAnsi="Times New Roman" w:cs="Times New Roman"/>
                <w:color w:val="000000"/>
              </w:rPr>
              <w:t>Grobiņa, Grobiņas nov.</w:t>
            </w:r>
          </w:p>
          <w:p w:rsidR="004F4F72" w:rsidRPr="009C7EA2" w:rsidRDefault="004F4F72" w:rsidP="009C7EA2">
            <w:pPr>
              <w:widowControl w:val="0"/>
              <w:tabs>
                <w:tab w:val="left" w:pos="900"/>
              </w:tabs>
              <w:spacing w:after="0" w:line="240" w:lineRule="auto"/>
              <w:ind w:right="-694"/>
              <w:jc w:val="both"/>
              <w:rPr>
                <w:rFonts w:ascii="Times New Roman" w:eastAsia="Times New Roman" w:hAnsi="Times New Roman" w:cs="Times New Roman"/>
                <w:color w:val="000000"/>
              </w:rPr>
            </w:pPr>
            <w:r>
              <w:rPr>
                <w:rFonts w:ascii="Times New Roman" w:eastAsia="Times New Roman" w:hAnsi="Times New Roman" w:cs="Times New Roman"/>
                <w:color w:val="000000"/>
              </w:rPr>
              <w:t>LV3430</w:t>
            </w:r>
          </w:p>
          <w:p w:rsidR="004F4F72" w:rsidRDefault="009C7EA2" w:rsidP="004F4F72">
            <w:pPr>
              <w:widowControl w:val="0"/>
              <w:tabs>
                <w:tab w:val="left" w:pos="900"/>
              </w:tabs>
              <w:spacing w:after="0" w:line="240" w:lineRule="auto"/>
              <w:ind w:left="7" w:right="-694" w:hanging="7"/>
              <w:jc w:val="both"/>
              <w:rPr>
                <w:rFonts w:ascii="Times New Roman" w:eastAsia="Times New Roman" w:hAnsi="Times New Roman" w:cs="Times New Roman"/>
              </w:rPr>
            </w:pPr>
            <w:r w:rsidRPr="009C7EA2">
              <w:rPr>
                <w:rFonts w:ascii="Times New Roman" w:eastAsia="Times New Roman" w:hAnsi="Times New Roman" w:cs="Times New Roman"/>
              </w:rPr>
              <w:t>Banka:</w:t>
            </w:r>
            <w:r w:rsidR="005A6D66">
              <w:rPr>
                <w:rFonts w:ascii="Times New Roman" w:eastAsia="Times New Roman" w:hAnsi="Times New Roman" w:cs="Times New Roman"/>
              </w:rPr>
              <w:t>AS SEBbanka</w:t>
            </w:r>
          </w:p>
          <w:p w:rsidR="009C7EA2" w:rsidRPr="009C7EA2" w:rsidRDefault="009C7EA2" w:rsidP="009C7EA2">
            <w:pPr>
              <w:widowControl w:val="0"/>
              <w:spacing w:after="0" w:line="240" w:lineRule="auto"/>
              <w:ind w:right="-81" w:hanging="7"/>
              <w:jc w:val="both"/>
              <w:rPr>
                <w:rFonts w:ascii="Times New Roman" w:eastAsia="Times New Roman" w:hAnsi="Times New Roman" w:cs="Times New Roman"/>
              </w:rPr>
            </w:pPr>
            <w:r w:rsidRPr="009C7EA2">
              <w:rPr>
                <w:rFonts w:ascii="Times New Roman" w:eastAsia="Times New Roman" w:hAnsi="Times New Roman" w:cs="Times New Roman"/>
              </w:rPr>
              <w:t>Kods</w:t>
            </w:r>
            <w:r w:rsidR="005A6D66">
              <w:rPr>
                <w:rFonts w:ascii="Times New Roman" w:eastAsia="Times New Roman" w:hAnsi="Times New Roman" w:cs="Times New Roman"/>
              </w:rPr>
              <w:t>: UNLALV2X</w:t>
            </w:r>
          </w:p>
          <w:p w:rsidR="009C7EA2" w:rsidRDefault="004F4F72" w:rsidP="004F4F72">
            <w:pPr>
              <w:widowControl w:val="0"/>
              <w:tabs>
                <w:tab w:val="left" w:pos="900"/>
              </w:tabs>
              <w:spacing w:after="0" w:line="240" w:lineRule="auto"/>
              <w:ind w:left="7" w:right="-694" w:hanging="7"/>
              <w:jc w:val="both"/>
              <w:rPr>
                <w:rFonts w:ascii="Times New Roman" w:eastAsia="Times New Roman" w:hAnsi="Times New Roman" w:cs="Times New Roman"/>
              </w:rPr>
            </w:pPr>
            <w:r>
              <w:rPr>
                <w:rFonts w:ascii="Times New Roman" w:eastAsia="Times New Roman" w:hAnsi="Times New Roman" w:cs="Times New Roman"/>
              </w:rPr>
              <w:t>Konta Nr.LV43UNLA0012002467497</w:t>
            </w:r>
          </w:p>
          <w:p w:rsidR="004F4F72" w:rsidRPr="009C7EA2" w:rsidRDefault="004F4F72" w:rsidP="004F4F72">
            <w:pPr>
              <w:widowControl w:val="0"/>
              <w:tabs>
                <w:tab w:val="left" w:pos="900"/>
              </w:tabs>
              <w:spacing w:after="0" w:line="240" w:lineRule="auto"/>
              <w:ind w:left="7" w:right="-694" w:hanging="7"/>
              <w:jc w:val="both"/>
              <w:rPr>
                <w:rFonts w:ascii="Times New Roman" w:eastAsia="Times New Roman" w:hAnsi="Times New Roman" w:cs="Times New Roman"/>
              </w:rPr>
            </w:pPr>
          </w:p>
          <w:p w:rsidR="009C7EA2" w:rsidRPr="009C7EA2" w:rsidRDefault="009C7EA2" w:rsidP="009C7EA2">
            <w:pPr>
              <w:widowControl w:val="0"/>
              <w:tabs>
                <w:tab w:val="left" w:pos="900"/>
              </w:tabs>
              <w:spacing w:after="0" w:line="240" w:lineRule="auto"/>
              <w:ind w:left="7" w:hanging="7"/>
              <w:jc w:val="both"/>
              <w:rPr>
                <w:rFonts w:ascii="Times New Roman" w:eastAsia="Times New Roman" w:hAnsi="Times New Roman" w:cs="Times New Roman"/>
              </w:rPr>
            </w:pPr>
          </w:p>
          <w:p w:rsidR="009C7EA2" w:rsidRPr="009C7EA2" w:rsidRDefault="009C7EA2" w:rsidP="009C7EA2">
            <w:pPr>
              <w:widowControl w:val="0"/>
              <w:tabs>
                <w:tab w:val="left" w:pos="900"/>
              </w:tabs>
              <w:spacing w:after="0" w:line="240" w:lineRule="auto"/>
              <w:ind w:left="7" w:hanging="7"/>
              <w:jc w:val="both"/>
              <w:rPr>
                <w:rFonts w:ascii="Times New Roman" w:eastAsia="Times New Roman" w:hAnsi="Times New Roman" w:cs="Times New Roman"/>
              </w:rPr>
            </w:pPr>
            <w:r w:rsidRPr="009C7EA2">
              <w:rPr>
                <w:rFonts w:ascii="Times New Roman" w:eastAsia="Times New Roman" w:hAnsi="Times New Roman" w:cs="Times New Roman"/>
              </w:rPr>
              <w:t xml:space="preserve">____________________________________                                               </w:t>
            </w:r>
            <w:r w:rsidRPr="009C7EA2">
              <w:rPr>
                <w:rFonts w:ascii="Times New Roman" w:eastAsia="Times New Roman" w:hAnsi="Times New Roman" w:cs="Times New Roman"/>
                <w:color w:val="000000"/>
              </w:rPr>
              <w:tab/>
            </w:r>
            <w:r w:rsidRPr="009C7EA2">
              <w:rPr>
                <w:rFonts w:ascii="Times New Roman" w:eastAsia="Times New Roman" w:hAnsi="Times New Roman" w:cs="Times New Roman"/>
                <w:color w:val="000000"/>
              </w:rPr>
              <w:tab/>
              <w:t xml:space="preserve">                       J.Gusevs </w:t>
            </w:r>
          </w:p>
        </w:tc>
      </w:tr>
      <w:tr w:rsidR="004F4F72" w:rsidRPr="009C7EA2" w:rsidTr="004F4F72">
        <w:trPr>
          <w:trHeight w:val="1670"/>
        </w:trPr>
        <w:tc>
          <w:tcPr>
            <w:tcW w:w="4361" w:type="dxa"/>
          </w:tcPr>
          <w:p w:rsidR="004F4F72" w:rsidRPr="009C7EA2" w:rsidRDefault="004F4F72" w:rsidP="009C7EA2">
            <w:pPr>
              <w:widowControl w:val="0"/>
              <w:tabs>
                <w:tab w:val="left" w:pos="900"/>
                <w:tab w:val="left" w:pos="1080"/>
              </w:tabs>
              <w:spacing w:after="0" w:line="240" w:lineRule="auto"/>
              <w:ind w:left="7" w:hanging="7"/>
              <w:jc w:val="both"/>
              <w:rPr>
                <w:rFonts w:ascii="Times New Roman" w:eastAsia="Times New Roman" w:hAnsi="Times New Roman" w:cs="Times New Roman"/>
                <w:b/>
                <w:color w:val="000000"/>
                <w:sz w:val="24"/>
                <w:szCs w:val="24"/>
              </w:rPr>
            </w:pPr>
          </w:p>
        </w:tc>
        <w:tc>
          <w:tcPr>
            <w:tcW w:w="4830" w:type="dxa"/>
          </w:tcPr>
          <w:p w:rsidR="004F4F72" w:rsidRPr="009C7EA2" w:rsidRDefault="004F4F72" w:rsidP="009C7EA2">
            <w:pPr>
              <w:widowControl w:val="0"/>
              <w:tabs>
                <w:tab w:val="left" w:pos="900"/>
              </w:tabs>
              <w:spacing w:after="0" w:line="240" w:lineRule="auto"/>
              <w:ind w:left="7" w:right="-694" w:hanging="7"/>
              <w:jc w:val="both"/>
              <w:rPr>
                <w:rFonts w:ascii="Times New Roman" w:eastAsia="Times New Roman" w:hAnsi="Times New Roman" w:cs="Times New Roman"/>
                <w:b/>
                <w:bCs/>
              </w:rPr>
            </w:pPr>
          </w:p>
        </w:tc>
      </w:tr>
    </w:tbl>
    <w:p w:rsidR="009C7EA2" w:rsidRPr="009C7EA2" w:rsidRDefault="009C7EA2" w:rsidP="009C7EA2">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9C7EA2" w:rsidRPr="009C7EA2" w:rsidRDefault="009C7EA2" w:rsidP="009C7EA2">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9C7EA2" w:rsidRPr="009C7EA2" w:rsidRDefault="009C7EA2" w:rsidP="009C7EA2">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9C7EA2" w:rsidRPr="009C7EA2" w:rsidRDefault="009C7EA2" w:rsidP="009C7EA2">
      <w:pPr>
        <w:widowControl w:val="0"/>
        <w:spacing w:after="0" w:line="240" w:lineRule="auto"/>
        <w:jc w:val="right"/>
        <w:rPr>
          <w:rFonts w:ascii="Times New Roman" w:eastAsia="Times New Roman" w:hAnsi="Times New Roman" w:cs="Times New Roman"/>
          <w:sz w:val="24"/>
          <w:szCs w:val="24"/>
        </w:rPr>
      </w:pPr>
    </w:p>
    <w:p w:rsidR="001A6CD9" w:rsidRDefault="001A6CD9"/>
    <w:sectPr w:rsidR="001A6CD9" w:rsidSect="0004482B">
      <w:footerReference w:type="even" r:id="rId7"/>
      <w:footerReference w:type="default" r:id="rId8"/>
      <w:pgSz w:w="11906" w:h="16838"/>
      <w:pgMar w:top="1440" w:right="1134" w:bottom="125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C3" w:rsidRDefault="001657C3" w:rsidP="00503B92">
      <w:pPr>
        <w:spacing w:after="0" w:line="240" w:lineRule="auto"/>
      </w:pPr>
      <w:r>
        <w:separator/>
      </w:r>
    </w:p>
  </w:endnote>
  <w:endnote w:type="continuationSeparator" w:id="0">
    <w:p w:rsidR="001657C3" w:rsidRDefault="001657C3" w:rsidP="0050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BE0" w:rsidRDefault="00C812A1">
    <w:pPr>
      <w:pStyle w:val="Kjene"/>
      <w:framePr w:wrap="around" w:vAnchor="text" w:hAnchor="margin" w:xAlign="right" w:y="1"/>
      <w:rPr>
        <w:rStyle w:val="Lappusesnumurs"/>
      </w:rPr>
    </w:pPr>
    <w:r>
      <w:rPr>
        <w:rStyle w:val="Lappusesnumurs"/>
      </w:rPr>
      <w:fldChar w:fldCharType="begin"/>
    </w:r>
    <w:r w:rsidR="00400AF8">
      <w:rPr>
        <w:rStyle w:val="Lappusesnumurs"/>
      </w:rPr>
      <w:instrText xml:space="preserve">PAGE  </w:instrText>
    </w:r>
    <w:r>
      <w:rPr>
        <w:rStyle w:val="Lappusesnumurs"/>
      </w:rPr>
      <w:fldChar w:fldCharType="end"/>
    </w:r>
  </w:p>
  <w:p w:rsidR="002E5BE0" w:rsidRDefault="0096508D">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BE0" w:rsidRDefault="00C812A1">
    <w:pPr>
      <w:pStyle w:val="Kjene"/>
      <w:framePr w:wrap="around" w:vAnchor="text" w:hAnchor="margin" w:xAlign="right" w:y="1"/>
      <w:rPr>
        <w:rStyle w:val="Lappusesnumurs"/>
        <w:sz w:val="22"/>
      </w:rPr>
    </w:pPr>
    <w:r>
      <w:rPr>
        <w:rStyle w:val="Lappusesnumurs"/>
        <w:sz w:val="22"/>
      </w:rPr>
      <w:fldChar w:fldCharType="begin"/>
    </w:r>
    <w:r w:rsidR="00400AF8">
      <w:rPr>
        <w:rStyle w:val="Lappusesnumurs"/>
        <w:sz w:val="22"/>
      </w:rPr>
      <w:instrText xml:space="preserve">PAGE  </w:instrText>
    </w:r>
    <w:r>
      <w:rPr>
        <w:rStyle w:val="Lappusesnumurs"/>
        <w:sz w:val="22"/>
      </w:rPr>
      <w:fldChar w:fldCharType="separate"/>
    </w:r>
    <w:r w:rsidR="0096508D">
      <w:rPr>
        <w:rStyle w:val="Lappusesnumurs"/>
        <w:noProof/>
        <w:sz w:val="22"/>
      </w:rPr>
      <w:t>2</w:t>
    </w:r>
    <w:r>
      <w:rPr>
        <w:rStyle w:val="Lappusesnumurs"/>
        <w:sz w:val="22"/>
      </w:rPr>
      <w:fldChar w:fldCharType="end"/>
    </w:r>
  </w:p>
  <w:p w:rsidR="002E5BE0" w:rsidRDefault="0096508D">
    <w:pPr>
      <w:pStyle w:val="Kjene"/>
      <w:ind w:right="360"/>
    </w:pPr>
    <w:r>
      <w:rPr>
        <w:noProof/>
        <w:lang w:val="lv-LV" w:eastAsia="lv-LV"/>
      </w:rPr>
      <mc:AlternateContent>
        <mc:Choice Requires="wps">
          <w:drawing>
            <wp:anchor distT="0" distB="0" distL="0" distR="0" simplePos="0" relativeHeight="251659264" behindDoc="0" locked="0" layoutInCell="1" allowOverlap="1">
              <wp:simplePos x="0" y="0"/>
              <wp:positionH relativeFrom="page">
                <wp:posOffset>6687820</wp:posOffset>
              </wp:positionH>
              <wp:positionV relativeFrom="paragraph">
                <wp:posOffset>635</wp:posOffset>
              </wp:positionV>
              <wp:extent cx="75565" cy="173990"/>
              <wp:effectExtent l="0" t="0" r="0" b="0"/>
              <wp:wrapSquare wrapText="largest"/>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BE0" w:rsidRDefault="0096508D">
                          <w:pPr>
                            <w:pStyle w:val="Kjene"/>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" stroked="f">
              <v:fill opacity="0"/>
              <v:textbox inset="0,0,0,0">
                <w:txbxContent>
                  <w:p w:rsidR="002E5BE0" w:rsidRDefault="0096508D">
                    <w:pPr>
                      <w:pStyle w:val="Kjene"/>
                      <w:rPr>
                        <w:sz w:val="22"/>
                      </w:rPr>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C3" w:rsidRDefault="001657C3" w:rsidP="00503B92">
      <w:pPr>
        <w:spacing w:after="0" w:line="240" w:lineRule="auto"/>
      </w:pPr>
      <w:r>
        <w:separator/>
      </w:r>
    </w:p>
  </w:footnote>
  <w:footnote w:type="continuationSeparator" w:id="0">
    <w:p w:rsidR="001657C3" w:rsidRDefault="001657C3" w:rsidP="00503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10433"/>
    <w:multiLevelType w:val="hybridMultilevel"/>
    <w:tmpl w:val="D916B49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FB22658"/>
    <w:multiLevelType w:val="multilevel"/>
    <w:tmpl w:val="3570889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3F112F8"/>
    <w:multiLevelType w:val="multilevel"/>
    <w:tmpl w:val="C29C834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96F5498"/>
    <w:multiLevelType w:val="multilevel"/>
    <w:tmpl w:val="AB324BCA"/>
    <w:lvl w:ilvl="0">
      <w:start w:val="11"/>
      <w:numFmt w:val="decimal"/>
      <w:lvlText w:val="%1."/>
      <w:lvlJc w:val="left"/>
      <w:pPr>
        <w:ind w:left="360" w:hanging="360"/>
      </w:pPr>
      <w:rPr>
        <w:rFonts w:hint="default"/>
      </w:rPr>
    </w:lvl>
    <w:lvl w:ilvl="1">
      <w:start w:val="1"/>
      <w:numFmt w:val="decimal"/>
      <w:lvlText w:val="12.%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0F1ECA"/>
    <w:multiLevelType w:val="hybridMultilevel"/>
    <w:tmpl w:val="A774B2C4"/>
    <w:lvl w:ilvl="0" w:tplc="9EA24D1E">
      <w:start w:val="1"/>
      <w:numFmt w:val="decimal"/>
      <w:lvlText w:val="3.%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473845"/>
    <w:multiLevelType w:val="multilevel"/>
    <w:tmpl w:val="0B5AF48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F8F2F8A"/>
    <w:multiLevelType w:val="multilevel"/>
    <w:tmpl w:val="669E2A5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A2"/>
    <w:rsid w:val="001657C3"/>
    <w:rsid w:val="001A6CD9"/>
    <w:rsid w:val="001A7A43"/>
    <w:rsid w:val="00251385"/>
    <w:rsid w:val="00400AF8"/>
    <w:rsid w:val="004D40C0"/>
    <w:rsid w:val="004F4F72"/>
    <w:rsid w:val="00503B92"/>
    <w:rsid w:val="005A6D66"/>
    <w:rsid w:val="006242E8"/>
    <w:rsid w:val="0096508D"/>
    <w:rsid w:val="009C7EA2"/>
    <w:rsid w:val="00BB0674"/>
    <w:rsid w:val="00C812A1"/>
    <w:rsid w:val="00DC4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hapeDefaults>
    <o:shapedefaults v:ext="edit" spidmax="4099"/>
    <o:shapelayout v:ext="edit">
      <o:idmap v:ext="edit" data="1"/>
    </o:shapelayout>
  </w:shapeDefaults>
  <w:decimalSymbol w:val="."/>
  <w:listSeparator w:val=";"/>
  <w15:docId w15:val="{425AEFEC-53CB-4B4B-88FE-AD10E9BC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aliases w:val="Char5 Char"/>
    <w:basedOn w:val="Parasts"/>
    <w:link w:val="KjeneRakstz"/>
    <w:uiPriority w:val="99"/>
    <w:rsid w:val="009C7EA2"/>
    <w:pPr>
      <w:widowControl w:val="0"/>
      <w:tabs>
        <w:tab w:val="center" w:pos="4153"/>
        <w:tab w:val="right" w:pos="8306"/>
      </w:tabs>
      <w:spacing w:after="0" w:line="240" w:lineRule="auto"/>
    </w:pPr>
    <w:rPr>
      <w:rFonts w:ascii="Times New Roman" w:eastAsia="Times New Roman" w:hAnsi="Times New Roman" w:cs="Times New Roman"/>
      <w:sz w:val="24"/>
      <w:szCs w:val="24"/>
      <w:lang w:val="en-GB" w:eastAsia="x-none"/>
    </w:rPr>
  </w:style>
  <w:style w:type="character" w:customStyle="1" w:styleId="KjeneRakstz">
    <w:name w:val="Kājene Rakstz."/>
    <w:aliases w:val="Char5 Char Rakstz."/>
    <w:basedOn w:val="Noklusjumarindkopasfonts"/>
    <w:link w:val="Kjene"/>
    <w:uiPriority w:val="99"/>
    <w:rsid w:val="009C7EA2"/>
    <w:rPr>
      <w:rFonts w:ascii="Times New Roman" w:eastAsia="Times New Roman" w:hAnsi="Times New Roman" w:cs="Times New Roman"/>
      <w:sz w:val="24"/>
      <w:szCs w:val="24"/>
      <w:lang w:val="en-GB" w:eastAsia="x-none"/>
    </w:rPr>
  </w:style>
  <w:style w:type="character" w:styleId="Lappusesnumurs">
    <w:name w:val="page number"/>
    <w:basedOn w:val="Noklusjumarindkopasfonts"/>
    <w:rsid w:val="009C7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7634</Words>
  <Characters>4352</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dc:creator>
  <cp:lastModifiedBy>Oskars Zvejs</cp:lastModifiedBy>
  <cp:revision>2</cp:revision>
  <cp:lastPrinted>2015-08-11T07:55:00Z</cp:lastPrinted>
  <dcterms:created xsi:type="dcterms:W3CDTF">2015-09-02T08:18:00Z</dcterms:created>
  <dcterms:modified xsi:type="dcterms:W3CDTF">2015-09-02T08:18:00Z</dcterms:modified>
</cp:coreProperties>
</file>