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E" w:rsidRDefault="005129CE" w:rsidP="00512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APSTIPRINĀTS:</w:t>
      </w:r>
    </w:p>
    <w:p w:rsidR="005129CE" w:rsidRDefault="005129CE" w:rsidP="00512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 Vaiņodes novada domes</w:t>
      </w:r>
    </w:p>
    <w:p w:rsidR="005129CE" w:rsidRDefault="005129CE" w:rsidP="00512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2015.gada 19.novembra</w:t>
      </w:r>
    </w:p>
    <w:p w:rsidR="005129CE" w:rsidRPr="0005021F" w:rsidRDefault="005129CE" w:rsidP="005129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sēdes lēmumu (prot.Nr.19, 12.p.)</w:t>
      </w: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</w:rPr>
      </w:pP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</w:rPr>
      </w:pP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742950" cy="1019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</w:rPr>
      </w:pP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LATVIJAS  REPUBLIKA</w:t>
      </w:r>
    </w:p>
    <w:p w:rsidR="005129CE" w:rsidRDefault="005129CE" w:rsidP="005129CE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5129CE" w:rsidRDefault="005129CE" w:rsidP="005129CE">
      <w:pPr>
        <w:pStyle w:val="Virsraksts2"/>
        <w:rPr>
          <w:b/>
          <w:lang w:val="lv-LV"/>
        </w:rPr>
      </w:pPr>
      <w:r>
        <w:rPr>
          <w:b/>
          <w:lang w:val="lv-LV"/>
        </w:rPr>
        <w:t>VAIŅODES   NOVADA  DOME</w:t>
      </w:r>
    </w:p>
    <w:p w:rsidR="005129CE" w:rsidRDefault="005129CE" w:rsidP="005129C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Reģ.Nr.90000059071, Raiņa iela 23a, Vaiņode, Vaiņodes pagasts,  Vaiņodes novads,  LV-3435,</w:t>
      </w:r>
    </w:p>
    <w:p w:rsidR="005129CE" w:rsidRDefault="005129CE" w:rsidP="005129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tālr.63464333, 63464954, fakss 63407924, e-pasts   </w:t>
      </w:r>
      <w:hyperlink r:id="rId5" w:history="1">
        <w:r>
          <w:rPr>
            <w:rStyle w:val="Hipersaite"/>
            <w:sz w:val="20"/>
          </w:rPr>
          <w:t>dome@vainode.lv</w:t>
        </w:r>
      </w:hyperlink>
    </w:p>
    <w:p w:rsidR="005129CE" w:rsidRDefault="005129CE" w:rsidP="005129CE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129CE" w:rsidRDefault="005129CE" w:rsidP="005129CE">
      <w:pPr>
        <w:autoSpaceDE w:val="0"/>
        <w:spacing w:after="0" w:line="240" w:lineRule="auto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Vaiņodes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novada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pašvaldības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Saistošie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noteikumi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Nr.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9</w:t>
      </w:r>
    </w:p>
    <w:p w:rsidR="005129CE" w:rsidRDefault="005129CE" w:rsidP="005129CE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129CE" w:rsidRPr="00942151" w:rsidRDefault="005129CE" w:rsidP="005129CE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151">
        <w:rPr>
          <w:rFonts w:ascii="Times New Roman" w:hAnsi="Times New Roman"/>
          <w:b/>
          <w:sz w:val="24"/>
          <w:szCs w:val="24"/>
        </w:rPr>
        <w:t xml:space="preserve">Grozījumi </w:t>
      </w:r>
      <w:r>
        <w:rPr>
          <w:rFonts w:ascii="Times New Roman" w:hAnsi="Times New Roman"/>
          <w:b/>
          <w:sz w:val="24"/>
          <w:szCs w:val="24"/>
        </w:rPr>
        <w:t>25.02</w:t>
      </w:r>
      <w:r w:rsidRPr="00942151">
        <w:rPr>
          <w:rFonts w:ascii="Times New Roman" w:hAnsi="Times New Roman"/>
          <w:b/>
          <w:sz w:val="24"/>
          <w:szCs w:val="24"/>
        </w:rPr>
        <w:t>.2010. Vaiņodes novada saistošajos noteikumos Nr.1</w:t>
      </w:r>
      <w:r>
        <w:rPr>
          <w:rFonts w:ascii="Times New Roman" w:hAnsi="Times New Roman"/>
          <w:b/>
          <w:sz w:val="24"/>
          <w:szCs w:val="24"/>
        </w:rPr>
        <w:t>3</w:t>
      </w:r>
      <w:r w:rsidRPr="00942151">
        <w:rPr>
          <w:rFonts w:ascii="Times New Roman" w:hAnsi="Times New Roman"/>
          <w:b/>
          <w:sz w:val="24"/>
          <w:szCs w:val="24"/>
        </w:rPr>
        <w:t xml:space="preserve"> „Par </w:t>
      </w:r>
      <w:r>
        <w:rPr>
          <w:rFonts w:ascii="Times New Roman" w:hAnsi="Times New Roman"/>
          <w:b/>
          <w:sz w:val="24"/>
          <w:szCs w:val="24"/>
        </w:rPr>
        <w:t>pabalstiem</w:t>
      </w:r>
      <w:r w:rsidRPr="00942151">
        <w:rPr>
          <w:rFonts w:ascii="Times New Roman" w:hAnsi="Times New Roman"/>
          <w:b/>
          <w:sz w:val="24"/>
          <w:szCs w:val="24"/>
        </w:rPr>
        <w:t xml:space="preserve"> Vaiņodes novadā”</w:t>
      </w:r>
    </w:p>
    <w:p w:rsidR="005129CE" w:rsidRDefault="005129CE" w:rsidP="005129CE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129CE" w:rsidRPr="00D26466" w:rsidRDefault="005129CE" w:rsidP="005129CE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0"/>
          <w:szCs w:val="20"/>
        </w:rPr>
      </w:pPr>
      <w:r w:rsidRPr="00D26466">
        <w:rPr>
          <w:rFonts w:ascii="Times New Roman" w:hAnsi="Times New Roman"/>
          <w:color w:val="000000"/>
          <w:sz w:val="20"/>
          <w:szCs w:val="20"/>
        </w:rPr>
        <w:t>Izdoti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</w:t>
      </w:r>
      <w:r w:rsidRPr="00D26466">
        <w:rPr>
          <w:rFonts w:ascii="Times New Roman" w:hAnsi="Times New Roman"/>
          <w:color w:val="000000"/>
          <w:sz w:val="20"/>
          <w:szCs w:val="20"/>
        </w:rPr>
        <w:t>saskaņā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</w:t>
      </w:r>
      <w:r w:rsidRPr="00D26466">
        <w:rPr>
          <w:rFonts w:ascii="Times New Roman" w:hAnsi="Times New Roman"/>
          <w:color w:val="000000"/>
          <w:sz w:val="20"/>
          <w:szCs w:val="20"/>
        </w:rPr>
        <w:t>ar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 </w:t>
      </w:r>
    </w:p>
    <w:p w:rsidR="005129CE" w:rsidRDefault="005129CE" w:rsidP="005129CE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Likuma “Par pašvaldībām” 41.panta 1.daļas 1.punktu</w:t>
      </w:r>
    </w:p>
    <w:p w:rsidR="005129CE" w:rsidRPr="00227314" w:rsidRDefault="005129CE" w:rsidP="005129CE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5129CE" w:rsidRPr="00110DAA" w:rsidRDefault="005129CE" w:rsidP="005129CE">
      <w:pPr>
        <w:spacing w:after="0"/>
        <w:jc w:val="both"/>
        <w:rPr>
          <w:rFonts w:ascii="Times New Roman" w:hAnsi="Times New Roman"/>
          <w:color w:val="000000"/>
        </w:rPr>
      </w:pPr>
      <w:r w:rsidRPr="00110DAA">
        <w:rPr>
          <w:rFonts w:ascii="Times New Roman" w:eastAsia="Times New Roman" w:hAnsi="Times New Roman"/>
          <w:color w:val="000000"/>
          <w:lang w:eastAsia="lv-LV"/>
        </w:rPr>
        <w:t xml:space="preserve">1. </w:t>
      </w:r>
      <w:r w:rsidRPr="00110DAA">
        <w:rPr>
          <w:rFonts w:ascii="Times New Roman" w:hAnsi="Times New Roman"/>
          <w:color w:val="000000"/>
        </w:rPr>
        <w:t>Izdarīt sekojošus grozījumus Vaiņodes novada domes 25.02.2010 saistošajos noteikumos Nr. 13 “Par pabalstiem Vaiņodes novadā”: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B972D2">
        <w:rPr>
          <w:rFonts w:ascii="Times New Roman" w:hAnsi="Times New Roman"/>
        </w:rPr>
        <w:t xml:space="preserve">Noteikumu 6.1.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“213.43”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“215.00”.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B972D2">
        <w:rPr>
          <w:rFonts w:ascii="Times New Roman" w:hAnsi="Times New Roman"/>
        </w:rPr>
        <w:t xml:space="preserve">Noteikumu 7.2.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“71.14”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“72.00”.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B972D2">
        <w:rPr>
          <w:rFonts w:ascii="Times New Roman" w:hAnsi="Times New Roman"/>
        </w:rPr>
        <w:t>Noteikumu 7.3 punktā aizstāt vārdu salikumu “izsniegta noteikta parauga izziņa par miršanas fakta reģistrāciju” ar vārdu salikumu “izsniegta miršanas apliecības kopija”.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B972D2">
        <w:rPr>
          <w:rFonts w:ascii="Times New Roman" w:hAnsi="Times New Roman"/>
        </w:rPr>
        <w:t xml:space="preserve">Noteikumu 9.2.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“14.23”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“15.00”.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B972D2">
        <w:rPr>
          <w:rFonts w:ascii="Times New Roman" w:hAnsi="Times New Roman"/>
        </w:rPr>
        <w:t xml:space="preserve">Noteikumu 10.1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“21.34”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“22.00”.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B972D2">
        <w:rPr>
          <w:rFonts w:ascii="Times New Roman" w:hAnsi="Times New Roman"/>
        </w:rPr>
        <w:t xml:space="preserve">Noteikumu 11.3.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“35.57”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“40.00”.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B972D2">
        <w:rPr>
          <w:rFonts w:ascii="Times New Roman" w:hAnsi="Times New Roman"/>
        </w:rPr>
        <w:t xml:space="preserve">Noteikumu 12.1.1.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“21.34”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“25.00”.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</w:t>
      </w:r>
      <w:r w:rsidRPr="00B972D2">
        <w:rPr>
          <w:rFonts w:ascii="Times New Roman" w:hAnsi="Times New Roman"/>
        </w:rPr>
        <w:t xml:space="preserve">Noteikumu 12.1.2.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“28.46”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“30.00”.</w:t>
      </w:r>
    </w:p>
    <w:p w:rsidR="005129CE" w:rsidRPr="00B972D2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 </w:t>
      </w:r>
      <w:r w:rsidRPr="00B972D2">
        <w:rPr>
          <w:rFonts w:ascii="Times New Roman" w:hAnsi="Times New Roman"/>
        </w:rPr>
        <w:t xml:space="preserve">Noteikumu 12.1.3. punktā aizstāt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“42.69” ar </w:t>
      </w:r>
      <w:r>
        <w:rPr>
          <w:rFonts w:ascii="Times New Roman" w:hAnsi="Times New Roman"/>
        </w:rPr>
        <w:t>ciparu</w:t>
      </w:r>
      <w:r w:rsidRPr="00B972D2">
        <w:rPr>
          <w:rFonts w:ascii="Times New Roman" w:hAnsi="Times New Roman"/>
        </w:rPr>
        <w:t xml:space="preserve"> “45.00”.</w:t>
      </w:r>
    </w:p>
    <w:p w:rsidR="005129CE" w:rsidRDefault="005129CE" w:rsidP="005129C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1.10. </w:t>
      </w:r>
      <w:r w:rsidRPr="00B972D2">
        <w:rPr>
          <w:rFonts w:ascii="Times New Roman" w:hAnsi="Times New Roman"/>
        </w:rPr>
        <w:t xml:space="preserve">Noteikumu 12.2 punktā aizstāt vārdu salikumu “apliecinošs dokuments” ar vārdu salikumu “apliecinoša dokumenta kopiju”. </w:t>
      </w:r>
    </w:p>
    <w:p w:rsidR="005129CE" w:rsidRDefault="005129CE" w:rsidP="005129CE">
      <w:pPr>
        <w:spacing w:after="0"/>
        <w:ind w:left="360"/>
        <w:rPr>
          <w:rFonts w:ascii="Times New Roman" w:hAnsi="Times New Roman"/>
        </w:rPr>
      </w:pPr>
    </w:p>
    <w:p w:rsidR="005129CE" w:rsidRPr="00710451" w:rsidRDefault="005129CE" w:rsidP="00512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451">
        <w:rPr>
          <w:rFonts w:ascii="Times New Roman" w:hAnsi="Times New Roman"/>
          <w:sz w:val="24"/>
          <w:szCs w:val="24"/>
        </w:rPr>
        <w:t xml:space="preserve">2. Saistošie noteikumi stājas spēkā </w:t>
      </w:r>
      <w:r w:rsidRPr="00EC38BB">
        <w:rPr>
          <w:rFonts w:ascii="Times New Roman" w:hAnsi="Times New Roman"/>
          <w:sz w:val="24"/>
          <w:szCs w:val="24"/>
        </w:rPr>
        <w:t>likuma “Par pašvaldībām” 45.panta noteiktā kārtībā</w:t>
      </w:r>
      <w:r w:rsidRPr="00710451">
        <w:rPr>
          <w:rFonts w:ascii="Times New Roman" w:hAnsi="Times New Roman"/>
          <w:sz w:val="24"/>
          <w:szCs w:val="24"/>
        </w:rPr>
        <w:t>.</w:t>
      </w:r>
    </w:p>
    <w:p w:rsidR="005129CE" w:rsidRDefault="005129CE" w:rsidP="005129C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9CE" w:rsidRDefault="005129CE" w:rsidP="005129C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9CE" w:rsidRDefault="005129CE" w:rsidP="005129C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9CE" w:rsidRDefault="005129CE" w:rsidP="005129C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9CE" w:rsidRPr="00D26466" w:rsidRDefault="005129CE" w:rsidP="005129C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29CE" w:rsidRDefault="005129CE" w:rsidP="005129CE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Vaiņodes novada domes priekšsēdētājs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V. Jansons</w:t>
      </w:r>
    </w:p>
    <w:p w:rsidR="005129CE" w:rsidRPr="00EC38BB" w:rsidRDefault="005129CE" w:rsidP="005129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Pr="00EC38BB">
        <w:rPr>
          <w:rFonts w:ascii="Times New Roman" w:hAnsi="Times New Roman"/>
          <w:sz w:val="24"/>
          <w:szCs w:val="24"/>
        </w:rPr>
        <w:lastRenderedPageBreak/>
        <w:t>Paskaidrojuma raksts</w:t>
      </w:r>
    </w:p>
    <w:p w:rsidR="005129CE" w:rsidRPr="00EC38BB" w:rsidRDefault="005129CE" w:rsidP="005129CE">
      <w:pPr>
        <w:jc w:val="center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 xml:space="preserve">Pie </w:t>
      </w:r>
      <w:r>
        <w:rPr>
          <w:rFonts w:ascii="Times New Roman" w:hAnsi="Times New Roman"/>
          <w:sz w:val="24"/>
          <w:szCs w:val="24"/>
        </w:rPr>
        <w:t>2015.gada 19.novembra Vaiņodes novada pašvaldības saistošajiem noteikumiem Nr.9 “Grozījumi 25.02.2010. Vaiņodes novada saistošajos noteikumos Nr.13 “Par pabalstiem Vaiņodes novadā””</w:t>
      </w: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240"/>
        <w:gridCol w:w="6240"/>
      </w:tblGrid>
      <w:tr w:rsidR="005129CE" w:rsidRPr="001468ED" w:rsidTr="00BE2794">
        <w:trPr>
          <w:trHeight w:val="177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5129CE" w:rsidRPr="001468ED" w:rsidTr="00BE2794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Saistošo noteikumu grozījumu projekts izstrādāts, lai pilnveidotu  saistošos noteikumus un precizētu piešķiramo  pabalstu summas, un nodrošinātu likumu "Par sociālo drošību" un " Sociālo pakalpojumu un sociālās palīdzības likumā"  noteiktos pamatprincipus</w:t>
            </w:r>
          </w:p>
        </w:tc>
      </w:tr>
      <w:tr w:rsidR="005129CE" w:rsidRPr="001468ED" w:rsidTr="00BE2794">
        <w:trPr>
          <w:trHeight w:val="18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2. Ī</w:t>
            </w: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ss projekta satura izskaidrojums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Tiek precizētas vienreizējo pabalstu summas, kā rezultātā   personas un ģimenes, kuras savas dzīvesvietas ir deklarējušas Vaiņodes novada administratīvajā teritorijā saņems nedaudz  lielāku sociālo palīdzību</w:t>
            </w:r>
          </w:p>
        </w:tc>
      </w:tr>
      <w:tr w:rsidR="005129CE" w:rsidRPr="001468ED" w:rsidTr="00BE2794">
        <w:trPr>
          <w:trHeight w:val="15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Projekta ieviešanai ir tieša ietekme uz pašvaldības budžetu, jo tas nedaudz palielinās  pabalstu apmēru.</w:t>
            </w:r>
          </w:p>
        </w:tc>
      </w:tr>
      <w:tr w:rsidR="005129CE" w:rsidRPr="001468ED" w:rsidTr="00BE2794">
        <w:trPr>
          <w:trHeight w:val="18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4. Informācija par plā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no</w:t>
            </w: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to projekta ietekmi uz sabiedrību (</w:t>
            </w:r>
            <w:proofErr w:type="spellStart"/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mērķgrupām</w:t>
            </w:r>
            <w:proofErr w:type="spellEnd"/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) un uzņēmējdarbības vidi pašvaldības teritorija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Mērķgrupa</w:t>
            </w:r>
            <w:proofErr w:type="spellEnd"/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, uz kuru attiecināms saistošo noteikumu tiesiskais regulējums, ir novada administratīvajā  teritorijā deklarētie iedzīvotāji</w:t>
            </w:r>
          </w:p>
        </w:tc>
      </w:tr>
      <w:tr w:rsidR="005129CE" w:rsidRPr="001468ED" w:rsidTr="00BE2794">
        <w:trPr>
          <w:trHeight w:val="18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CE" w:rsidRPr="001468ED" w:rsidRDefault="005129CE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1468ED">
              <w:rPr>
                <w:rFonts w:ascii="Times New Roman" w:eastAsia="Times New Roman" w:hAnsi="Times New Roman"/>
                <w:color w:val="000000"/>
                <w:lang w:eastAsia="lv-LV"/>
              </w:rPr>
              <w:t>Institūcija, kurā privātpersona var vērsties  jautājumos par saistošo noteikumu piemērošanu ir pašvaldības dome. Saistošo noteikumu izstrādes procesā nav notikušas konsultācijas ar sabiedrības pārstāvjiem.</w:t>
            </w:r>
          </w:p>
        </w:tc>
      </w:tr>
    </w:tbl>
    <w:p w:rsidR="005129CE" w:rsidRDefault="005129CE" w:rsidP="005129CE"/>
    <w:p w:rsidR="005129CE" w:rsidRDefault="005129CE" w:rsidP="005129CE"/>
    <w:p w:rsidR="005129CE" w:rsidRDefault="005129CE" w:rsidP="005129CE"/>
    <w:p w:rsidR="005129CE" w:rsidRDefault="005129CE" w:rsidP="005129CE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Vaiņodes novada domes priekšsēdētājs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V. Jansons</w:t>
      </w:r>
    </w:p>
    <w:p w:rsidR="005129CE" w:rsidRPr="001468ED" w:rsidRDefault="005129CE" w:rsidP="005129CE"/>
    <w:p w:rsidR="000C7578" w:rsidRDefault="000C7578">
      <w:bookmarkStart w:id="0" w:name="_GoBack"/>
      <w:bookmarkEnd w:id="0"/>
    </w:p>
    <w:sectPr w:rsidR="000C7578" w:rsidSect="008C13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E8"/>
    <w:rsid w:val="000C7578"/>
    <w:rsid w:val="003C3BE8"/>
    <w:rsid w:val="005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74C8-78CE-41A7-B032-B443FA6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29C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Virsraksts2">
    <w:name w:val="heading 2"/>
    <w:basedOn w:val="Parasts"/>
    <w:next w:val="Parasts"/>
    <w:link w:val="Virsraksts2Rakstz"/>
    <w:qFormat/>
    <w:rsid w:val="005129CE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5129CE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51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2016-02-15T10:58:00Z</dcterms:created>
  <dcterms:modified xsi:type="dcterms:W3CDTF">2016-02-15T10:58:00Z</dcterms:modified>
</cp:coreProperties>
</file>