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4C" w:rsidRPr="00BA5FC2" w:rsidRDefault="001B264C" w:rsidP="001B264C">
      <w:pPr>
        <w:tabs>
          <w:tab w:val="left" w:pos="6804"/>
        </w:tabs>
        <w:jc w:val="right"/>
        <w:rPr>
          <w:rFonts w:eastAsia="Times New Roman" w:cs="Times New Roman"/>
          <w:b/>
          <w:sz w:val="22"/>
          <w:szCs w:val="22"/>
          <w:lang w:eastAsia="lv-LV"/>
        </w:rPr>
      </w:pPr>
      <w:r w:rsidRPr="00BA5FC2">
        <w:rPr>
          <w:rFonts w:eastAsia="Times New Roman" w:cs="Times New Roman"/>
          <w:b/>
          <w:sz w:val="22"/>
          <w:szCs w:val="22"/>
          <w:lang w:eastAsia="lv-LV"/>
        </w:rPr>
        <w:t xml:space="preserve">APSTIPRINĀTI </w:t>
      </w:r>
    </w:p>
    <w:p w:rsidR="001B264C" w:rsidRPr="00BA5FC2" w:rsidRDefault="001B264C" w:rsidP="001B264C">
      <w:pPr>
        <w:tabs>
          <w:tab w:val="left" w:pos="6804"/>
        </w:tabs>
        <w:jc w:val="right"/>
        <w:rPr>
          <w:rFonts w:eastAsia="Times New Roman" w:cs="Times New Roman"/>
          <w:sz w:val="22"/>
          <w:szCs w:val="22"/>
          <w:lang w:eastAsia="lv-LV"/>
        </w:rPr>
      </w:pPr>
      <w:r w:rsidRPr="00BA5FC2">
        <w:rPr>
          <w:rFonts w:eastAsia="Times New Roman" w:cs="Times New Roman"/>
          <w:sz w:val="22"/>
          <w:szCs w:val="22"/>
          <w:lang w:eastAsia="lv-LV"/>
        </w:rPr>
        <w:t xml:space="preserve">ar Vaiņodes novada pašvaldības domes </w:t>
      </w:r>
    </w:p>
    <w:p w:rsidR="001B264C" w:rsidRPr="00BA5FC2" w:rsidRDefault="001B264C" w:rsidP="001B264C">
      <w:pPr>
        <w:jc w:val="right"/>
        <w:rPr>
          <w:rFonts w:eastAsia="Times New Roman" w:cs="Times New Roman"/>
          <w:sz w:val="22"/>
          <w:szCs w:val="22"/>
          <w:lang w:eastAsia="lv-LV"/>
        </w:rPr>
      </w:pPr>
      <w:r w:rsidRPr="00BA5FC2">
        <w:rPr>
          <w:rFonts w:eastAsia="Times New Roman" w:cs="Times New Roman"/>
          <w:sz w:val="22"/>
          <w:szCs w:val="22"/>
          <w:lang w:eastAsia="lv-LV"/>
        </w:rPr>
        <w:tab/>
        <w:t>2018.gada .</w:t>
      </w:r>
      <w:r>
        <w:rPr>
          <w:rFonts w:eastAsia="Times New Roman" w:cs="Times New Roman"/>
          <w:sz w:val="22"/>
          <w:szCs w:val="22"/>
          <w:lang w:eastAsia="lv-LV"/>
        </w:rPr>
        <w:t>.</w:t>
      </w:r>
      <w:r w:rsidRPr="00BA5FC2">
        <w:rPr>
          <w:rFonts w:eastAsia="Times New Roman" w:cs="Times New Roman"/>
          <w:sz w:val="22"/>
          <w:szCs w:val="22"/>
          <w:lang w:eastAsia="lv-LV"/>
        </w:rPr>
        <w:t xml:space="preserve"> </w:t>
      </w:r>
      <w:r>
        <w:rPr>
          <w:rFonts w:eastAsia="Times New Roman" w:cs="Times New Roman"/>
          <w:sz w:val="22"/>
          <w:szCs w:val="22"/>
          <w:lang w:eastAsia="lv-LV"/>
        </w:rPr>
        <w:t>novembra</w:t>
      </w:r>
      <w:r w:rsidRPr="00BA5FC2">
        <w:rPr>
          <w:rFonts w:eastAsia="Times New Roman" w:cs="Times New Roman"/>
          <w:sz w:val="22"/>
          <w:szCs w:val="22"/>
          <w:lang w:eastAsia="lv-LV"/>
        </w:rPr>
        <w:t xml:space="preserve"> sēdes lēmumu</w:t>
      </w:r>
    </w:p>
    <w:p w:rsidR="001B264C" w:rsidRPr="00BA5FC2" w:rsidRDefault="001B264C" w:rsidP="001B264C">
      <w:pPr>
        <w:tabs>
          <w:tab w:val="left" w:pos="6804"/>
        </w:tabs>
        <w:jc w:val="right"/>
        <w:rPr>
          <w:rFonts w:eastAsia="Times New Roman" w:cs="Times New Roman"/>
          <w:sz w:val="22"/>
          <w:szCs w:val="22"/>
          <w:lang w:eastAsia="lv-LV"/>
        </w:rPr>
      </w:pPr>
      <w:r w:rsidRPr="00BA5FC2">
        <w:rPr>
          <w:rFonts w:eastAsia="Times New Roman" w:cs="Times New Roman"/>
          <w:sz w:val="22"/>
          <w:szCs w:val="22"/>
          <w:lang w:eastAsia="lv-LV"/>
        </w:rPr>
        <w:t>(protokols Nr. ., .p.)</w:t>
      </w: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IZSOLES NOTEIKUMI</w:t>
      </w: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 xml:space="preserve">Pašvaldībai  </w:t>
      </w:r>
      <w:r>
        <w:rPr>
          <w:rFonts w:eastAsia="Times New Roman" w:cs="Times New Roman"/>
          <w:b/>
          <w:sz w:val="22"/>
          <w:szCs w:val="22"/>
          <w:lang w:eastAsia="lv-LV"/>
        </w:rPr>
        <w:t>piekrītoša</w:t>
      </w:r>
      <w:r w:rsidRPr="00BA5FC2">
        <w:rPr>
          <w:rFonts w:eastAsia="Times New Roman" w:cs="Times New Roman"/>
          <w:b/>
          <w:sz w:val="22"/>
          <w:szCs w:val="22"/>
          <w:lang w:eastAsia="lv-LV"/>
        </w:rPr>
        <w:t xml:space="preserve"> neapbūvēta zemes </w:t>
      </w:r>
      <w:r>
        <w:rPr>
          <w:rFonts w:eastAsia="Times New Roman" w:cs="Times New Roman"/>
          <w:b/>
          <w:sz w:val="22"/>
          <w:szCs w:val="22"/>
          <w:lang w:eastAsia="lv-LV"/>
        </w:rPr>
        <w:t>vienības</w:t>
      </w:r>
      <w:r w:rsidRPr="00BA5FC2">
        <w:rPr>
          <w:rFonts w:eastAsia="Times New Roman" w:cs="Times New Roman"/>
          <w:b/>
          <w:sz w:val="22"/>
          <w:szCs w:val="22"/>
          <w:lang w:eastAsia="lv-LV"/>
        </w:rPr>
        <w:t xml:space="preserve"> „</w:t>
      </w:r>
      <w:r>
        <w:rPr>
          <w:rFonts w:eastAsia="Times New Roman" w:cs="Times New Roman"/>
          <w:b/>
          <w:sz w:val="22"/>
          <w:szCs w:val="22"/>
          <w:lang w:eastAsia="lv-LV"/>
        </w:rPr>
        <w:t>Klintis</w:t>
      </w:r>
      <w:r w:rsidRPr="00BA5FC2">
        <w:rPr>
          <w:rFonts w:eastAsia="Times New Roman" w:cs="Times New Roman"/>
          <w:b/>
          <w:sz w:val="22"/>
          <w:szCs w:val="22"/>
          <w:lang w:eastAsia="lv-LV"/>
        </w:rPr>
        <w:t xml:space="preserve">”, </w:t>
      </w:r>
      <w:r w:rsidRPr="008309FD">
        <w:rPr>
          <w:rFonts w:eastAsia="Times New Roman" w:cs="Times New Roman"/>
          <w:b/>
          <w:sz w:val="22"/>
          <w:szCs w:val="22"/>
          <w:lang w:eastAsia="lv-LV"/>
        </w:rPr>
        <w:t xml:space="preserve">3,5 </w:t>
      </w:r>
      <w:r w:rsidRPr="00BA5FC2">
        <w:rPr>
          <w:rFonts w:eastAsia="Times New Roman" w:cs="Times New Roman"/>
          <w:b/>
          <w:sz w:val="22"/>
          <w:szCs w:val="22"/>
          <w:lang w:eastAsia="lv-LV"/>
        </w:rPr>
        <w:t xml:space="preserve">ha platībā, kadastra apzīmējums </w:t>
      </w:r>
      <w:r>
        <w:rPr>
          <w:rFonts w:eastAsia="Times New Roman" w:cs="Times New Roman"/>
          <w:b/>
          <w:sz w:val="22"/>
          <w:szCs w:val="22"/>
          <w:lang w:eastAsia="lv-LV"/>
        </w:rPr>
        <w:t>6492 001 0035</w:t>
      </w:r>
      <w:r w:rsidRPr="00BA5FC2">
        <w:rPr>
          <w:rFonts w:eastAsia="Times New Roman" w:cs="Times New Roman"/>
          <w:b/>
          <w:sz w:val="22"/>
          <w:szCs w:val="22"/>
          <w:lang w:eastAsia="lv-LV"/>
        </w:rPr>
        <w:t>,  nomas tiesību iegūšanai</w:t>
      </w:r>
    </w:p>
    <w:p w:rsidR="001B264C" w:rsidRPr="00BA5FC2" w:rsidRDefault="001B264C" w:rsidP="001B264C">
      <w:pPr>
        <w:jc w:val="right"/>
        <w:rPr>
          <w:rFonts w:eastAsia="Times New Roman" w:cs="Times New Roman"/>
          <w:b/>
          <w:color w:val="FF0000"/>
          <w:sz w:val="22"/>
          <w:szCs w:val="22"/>
          <w:lang w:eastAsia="lv-LV"/>
        </w:rPr>
      </w:pP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1. Noteikumi nosaka kārtību, kādā notiek Pašvaldībai </w:t>
      </w:r>
      <w:r>
        <w:rPr>
          <w:rFonts w:eastAsia="Times New Roman" w:cs="Times New Roman"/>
          <w:sz w:val="22"/>
          <w:szCs w:val="22"/>
          <w:lang w:eastAsia="lv-LV"/>
        </w:rPr>
        <w:t>piekrītošas</w:t>
      </w:r>
      <w:r w:rsidRPr="00BA5FC2">
        <w:rPr>
          <w:rFonts w:eastAsia="Times New Roman" w:cs="Times New Roman"/>
          <w:sz w:val="22"/>
          <w:szCs w:val="22"/>
          <w:lang w:eastAsia="lv-LV"/>
        </w:rPr>
        <w:t xml:space="preserve"> zemes </w:t>
      </w:r>
      <w:r>
        <w:rPr>
          <w:rFonts w:eastAsia="Times New Roman" w:cs="Times New Roman"/>
          <w:sz w:val="22"/>
          <w:szCs w:val="22"/>
          <w:lang w:eastAsia="lv-LV"/>
        </w:rPr>
        <w:t>vienības</w:t>
      </w:r>
      <w:r w:rsidRPr="00BA5FC2">
        <w:rPr>
          <w:rFonts w:eastAsia="Times New Roman" w:cs="Times New Roman"/>
          <w:sz w:val="22"/>
          <w:szCs w:val="22"/>
          <w:lang w:eastAsia="lv-LV"/>
        </w:rPr>
        <w:t xml:space="preserve"> </w:t>
      </w:r>
      <w:r w:rsidRPr="00BA5FC2">
        <w:rPr>
          <w:rFonts w:eastAsia="Times New Roman" w:cs="Times New Roman"/>
          <w:b/>
          <w:sz w:val="22"/>
          <w:szCs w:val="22"/>
          <w:lang w:eastAsia="lv-LV"/>
        </w:rPr>
        <w:t>„</w:t>
      </w:r>
      <w:r>
        <w:rPr>
          <w:rFonts w:eastAsia="Times New Roman" w:cs="Times New Roman"/>
          <w:b/>
          <w:sz w:val="22"/>
          <w:szCs w:val="22"/>
          <w:lang w:eastAsia="lv-LV"/>
        </w:rPr>
        <w:t>Klintis</w:t>
      </w:r>
      <w:r w:rsidRPr="00BA5FC2">
        <w:rPr>
          <w:rFonts w:eastAsia="Times New Roman" w:cs="Times New Roman"/>
          <w:b/>
          <w:sz w:val="22"/>
          <w:szCs w:val="22"/>
          <w:lang w:eastAsia="lv-LV"/>
        </w:rPr>
        <w:t xml:space="preserve">” </w:t>
      </w:r>
      <w:r w:rsidRPr="00BA5FC2">
        <w:rPr>
          <w:rFonts w:eastAsia="Times New Roman" w:cs="Times New Roman"/>
          <w:sz w:val="22"/>
          <w:szCs w:val="22"/>
          <w:lang w:eastAsia="lv-LV"/>
        </w:rPr>
        <w:t xml:space="preserve">ar kadastra apzīmējumu </w:t>
      </w:r>
      <w:r>
        <w:rPr>
          <w:rFonts w:eastAsia="Times New Roman" w:cs="Times New Roman"/>
          <w:sz w:val="22"/>
          <w:szCs w:val="22"/>
          <w:lang w:eastAsia="lv-LV"/>
        </w:rPr>
        <w:t>6492 001 0035</w:t>
      </w:r>
      <w:r w:rsidRPr="00BA5FC2">
        <w:rPr>
          <w:rFonts w:eastAsia="Times New Roman" w:cs="Times New Roman"/>
          <w:sz w:val="22"/>
          <w:szCs w:val="22"/>
          <w:lang w:eastAsia="lv-LV"/>
        </w:rPr>
        <w:t xml:space="preserve">, </w:t>
      </w:r>
      <w:r w:rsidRPr="008309FD">
        <w:rPr>
          <w:rFonts w:eastAsia="Times New Roman" w:cs="Times New Roman"/>
          <w:sz w:val="22"/>
          <w:szCs w:val="22"/>
          <w:lang w:eastAsia="lv-LV"/>
        </w:rPr>
        <w:t xml:space="preserve">3,5 </w:t>
      </w:r>
      <w:r w:rsidRPr="00BA5FC2">
        <w:rPr>
          <w:rFonts w:eastAsia="Times New Roman" w:cs="Times New Roman"/>
          <w:sz w:val="22"/>
          <w:szCs w:val="22"/>
          <w:lang w:eastAsia="lv-LV"/>
        </w:rPr>
        <w:t>ha platībā nomas tiesību (turpmāk – Objekts) iegūšana atklātā izsolē personai, kura par izsoles objektu piedāvā visaugstāko nomas maksu.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2. Izsole notiek ievērojot likuma „Par valsts un pašvaldības finanšu līdzekļu un mantas izšķērdēšanas novēršanu” 1. pantu, 3. panta 2. punktu, likuma „Par pašvaldībām” 14. panta pirmās daļas 2. punktu, otrās daļas 3. punktu, </w:t>
      </w:r>
      <w:r>
        <w:rPr>
          <w:rFonts w:eastAsia="Times New Roman" w:cs="Times New Roman"/>
          <w:sz w:val="22"/>
          <w:szCs w:val="22"/>
        </w:rPr>
        <w:t>2018 . gada 19. jūnija</w:t>
      </w:r>
      <w:r w:rsidRPr="00BA5FC2">
        <w:rPr>
          <w:rFonts w:eastAsia="Times New Roman" w:cs="Times New Roman"/>
          <w:sz w:val="22"/>
          <w:szCs w:val="22"/>
        </w:rPr>
        <w:t xml:space="preserve"> MK noteikumiem Nr. </w:t>
      </w:r>
      <w:r>
        <w:rPr>
          <w:rFonts w:eastAsia="Times New Roman" w:cs="Times New Roman"/>
          <w:sz w:val="22"/>
          <w:szCs w:val="22"/>
        </w:rPr>
        <w:t>350</w:t>
      </w:r>
      <w:r w:rsidRPr="00BA5FC2">
        <w:rPr>
          <w:rFonts w:eastAsia="Times New Roman" w:cs="Times New Roman"/>
          <w:sz w:val="22"/>
          <w:szCs w:val="22"/>
        </w:rPr>
        <w:t>, “</w:t>
      </w:r>
      <w:r>
        <w:rPr>
          <w:rFonts w:eastAsia="Times New Roman" w:cs="Times New Roman"/>
          <w:sz w:val="22"/>
          <w:szCs w:val="22"/>
        </w:rPr>
        <w:t>Publiskas personas zemes nomas un apbūves tiesības noteikumi</w:t>
      </w:r>
      <w:r w:rsidRPr="00BA5FC2">
        <w:rPr>
          <w:rFonts w:eastAsia="Times New Roman" w:cs="Times New Roman"/>
          <w:sz w:val="22"/>
          <w:szCs w:val="22"/>
        </w:rPr>
        <w:t xml:space="preserve">”, </w:t>
      </w:r>
      <w:r w:rsidRPr="00BA5FC2">
        <w:rPr>
          <w:rFonts w:eastAsia="Times New Roman" w:cs="Times New Roman"/>
          <w:sz w:val="22"/>
          <w:szCs w:val="22"/>
          <w:lang w:eastAsia="lv-LV"/>
        </w:rPr>
        <w:t xml:space="preserve"> un citus Latvijas Republikā spēkā esošos normatīvos aktus.</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 Noteikumu mērķis ir nodrošināt zemes nomas tiesību izsoles dalībniekiem atklātu un vienādu iespēju zemes nomas tiesību iegūšanu uz Vaiņodes novada pašvaldībai piederošo zemes gabalu, kā arī nodrošināt pretendentu izvēles procesa caurspīdīgumu, nodrošinot iespējami augstāko cenu likuma „ Par valsts un pašvaldību finanšu līdzekļu un mantas izšķērdēšanas novēršanu” izpratnē.</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 Izsoli vada ar Vaiņodes novada domes priekšsēdētāja RĪKOJUMU izveidota</w:t>
      </w:r>
      <w:r>
        <w:rPr>
          <w:rFonts w:eastAsia="Times New Roman" w:cs="Times New Roman"/>
          <w:sz w:val="22"/>
          <w:szCs w:val="22"/>
          <w:lang w:eastAsia="lv-LV"/>
        </w:rPr>
        <w:t>s</w:t>
      </w:r>
      <w:r w:rsidRPr="00BA5FC2">
        <w:rPr>
          <w:rFonts w:eastAsia="Times New Roman" w:cs="Times New Roman"/>
          <w:sz w:val="22"/>
          <w:szCs w:val="22"/>
          <w:lang w:eastAsia="lv-LV"/>
        </w:rPr>
        <w:t xml:space="preserve"> zemes</w:t>
      </w:r>
      <w:r>
        <w:rPr>
          <w:rFonts w:eastAsia="Times New Roman" w:cs="Times New Roman"/>
          <w:sz w:val="22"/>
          <w:szCs w:val="22"/>
          <w:lang w:eastAsia="lv-LV"/>
        </w:rPr>
        <w:t xml:space="preserve"> vienības </w:t>
      </w:r>
      <w:r w:rsidRPr="00BA5FC2">
        <w:rPr>
          <w:rFonts w:eastAsia="Times New Roman" w:cs="Times New Roman"/>
          <w:sz w:val="22"/>
          <w:szCs w:val="22"/>
          <w:lang w:eastAsia="lv-LV"/>
        </w:rPr>
        <w:t>nomas tiesību izsoles komisija (turpmāk tekstā – Komisija).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5. Kontaktpersona jautājumos par izsoles Objektu –</w:t>
      </w:r>
      <w:r w:rsidRPr="00DF02E9">
        <w:rPr>
          <w:rFonts w:eastAsia="Times New Roman" w:cs="Times New Roman"/>
          <w:sz w:val="22"/>
          <w:szCs w:val="22"/>
          <w:lang w:eastAsia="lv-LV"/>
        </w:rPr>
        <w:t xml:space="preserve"> </w:t>
      </w:r>
      <w:r>
        <w:rPr>
          <w:rFonts w:eastAsia="Times New Roman" w:cs="Times New Roman"/>
          <w:sz w:val="22"/>
          <w:szCs w:val="22"/>
          <w:lang w:eastAsia="lv-LV"/>
        </w:rPr>
        <w:t xml:space="preserve">G. </w:t>
      </w:r>
      <w:proofErr w:type="spellStart"/>
      <w:r>
        <w:rPr>
          <w:rFonts w:eastAsia="Times New Roman" w:cs="Times New Roman"/>
          <w:sz w:val="22"/>
          <w:szCs w:val="22"/>
          <w:lang w:eastAsia="lv-LV"/>
        </w:rPr>
        <w:t>Taujēna</w:t>
      </w:r>
      <w:proofErr w:type="spellEnd"/>
      <w:r w:rsidRPr="00BA5FC2">
        <w:rPr>
          <w:rFonts w:eastAsia="Times New Roman" w:cs="Times New Roman"/>
          <w:sz w:val="22"/>
          <w:szCs w:val="22"/>
          <w:lang w:eastAsia="lv-LV"/>
        </w:rPr>
        <w:t xml:space="preserve"> un O. Jēkabsons tel. 63484912.</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6. Izsoles vieta un laiks – izsole notiks Vaiņodes novada pašvaldības domes telpās Vaiņodē, Raiņa ielā 23A, </w:t>
      </w:r>
      <w:r>
        <w:rPr>
          <w:rFonts w:eastAsia="Times New Roman" w:cs="Times New Roman"/>
          <w:b/>
          <w:sz w:val="22"/>
          <w:szCs w:val="22"/>
          <w:lang w:eastAsia="lv-LV"/>
        </w:rPr>
        <w:t>12.12</w:t>
      </w:r>
      <w:r w:rsidRPr="00BA5FC2">
        <w:rPr>
          <w:rFonts w:eastAsia="Times New Roman" w:cs="Times New Roman"/>
          <w:b/>
          <w:sz w:val="22"/>
          <w:szCs w:val="22"/>
          <w:lang w:eastAsia="lv-LV"/>
        </w:rPr>
        <w:t>.2018., plkst.</w:t>
      </w:r>
      <w:r w:rsidRPr="00BA5FC2">
        <w:rPr>
          <w:rFonts w:eastAsia="Times New Roman" w:cs="Times New Roman"/>
          <w:sz w:val="22"/>
          <w:szCs w:val="22"/>
          <w:lang w:eastAsia="lv-LV"/>
        </w:rPr>
        <w:t xml:space="preserve"> </w:t>
      </w:r>
      <w:r w:rsidRPr="00BA5FC2">
        <w:rPr>
          <w:rFonts w:eastAsia="Times New Roman" w:cs="Times New Roman"/>
          <w:b/>
          <w:sz w:val="22"/>
          <w:szCs w:val="22"/>
          <w:lang w:eastAsia="lv-LV"/>
        </w:rPr>
        <w:t>10:00</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7. Izsoles veids –mutiska, ar augšupeju soli.</w:t>
      </w:r>
    </w:p>
    <w:p w:rsidR="001B264C" w:rsidRDefault="001B264C" w:rsidP="001B264C">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 xml:space="preserve">8. Izsoles objekts – zemes </w:t>
      </w:r>
      <w:r>
        <w:rPr>
          <w:rFonts w:eastAsia="Times New Roman" w:cs="Times New Roman"/>
          <w:sz w:val="22"/>
          <w:szCs w:val="22"/>
          <w:lang w:eastAsia="lv-LV"/>
        </w:rPr>
        <w:t>vienība</w:t>
      </w:r>
      <w:r w:rsidRPr="00BA5FC2">
        <w:rPr>
          <w:rFonts w:eastAsia="Times New Roman" w:cs="Times New Roman"/>
          <w:sz w:val="22"/>
          <w:szCs w:val="22"/>
          <w:lang w:eastAsia="lv-LV"/>
        </w:rPr>
        <w:t xml:space="preserve"> “</w:t>
      </w:r>
      <w:r>
        <w:rPr>
          <w:rFonts w:eastAsia="Times New Roman" w:cs="Times New Roman"/>
          <w:sz w:val="22"/>
          <w:szCs w:val="22"/>
          <w:lang w:eastAsia="lv-LV"/>
        </w:rPr>
        <w:t>Klintis</w:t>
      </w:r>
      <w:r w:rsidRPr="00BA5FC2">
        <w:rPr>
          <w:rFonts w:eastAsia="Times New Roman" w:cs="Times New Roman"/>
          <w:sz w:val="22"/>
          <w:szCs w:val="22"/>
          <w:lang w:eastAsia="lv-LV"/>
        </w:rPr>
        <w:t xml:space="preserve">”, </w:t>
      </w:r>
      <w:r>
        <w:rPr>
          <w:rFonts w:eastAsia="Times New Roman" w:cs="Times New Roman"/>
          <w:sz w:val="22"/>
          <w:szCs w:val="22"/>
          <w:lang w:eastAsia="lv-LV"/>
        </w:rPr>
        <w:t>Vaiņodes</w:t>
      </w:r>
      <w:r w:rsidRPr="00BA5FC2">
        <w:rPr>
          <w:rFonts w:eastAsia="Times New Roman" w:cs="Times New Roman"/>
          <w:sz w:val="22"/>
          <w:szCs w:val="22"/>
          <w:lang w:eastAsia="lv-LV"/>
        </w:rPr>
        <w:t xml:space="preserve"> pag., Vaiņodes nov., ar kadastra apzīmējumu </w:t>
      </w:r>
      <w:r>
        <w:rPr>
          <w:rFonts w:eastAsia="Times New Roman" w:cs="Times New Roman"/>
          <w:sz w:val="22"/>
          <w:szCs w:val="22"/>
          <w:lang w:eastAsia="lv-LV"/>
        </w:rPr>
        <w:t>6492 001 0035</w:t>
      </w:r>
      <w:r w:rsidRPr="00BA5FC2">
        <w:rPr>
          <w:rFonts w:eastAsia="Times New Roman" w:cs="Times New Roman"/>
          <w:sz w:val="22"/>
          <w:szCs w:val="22"/>
          <w:lang w:eastAsia="lv-LV"/>
        </w:rPr>
        <w:t xml:space="preserve">, </w:t>
      </w:r>
      <w:r w:rsidRPr="008309FD">
        <w:rPr>
          <w:rFonts w:eastAsia="Times New Roman" w:cs="Times New Roman"/>
          <w:sz w:val="22"/>
          <w:szCs w:val="22"/>
          <w:lang w:eastAsia="lv-LV"/>
        </w:rPr>
        <w:t xml:space="preserve">3,5 </w:t>
      </w:r>
      <w:r w:rsidRPr="00BA5FC2">
        <w:rPr>
          <w:rFonts w:eastAsia="Times New Roman" w:cs="Times New Roman"/>
          <w:sz w:val="22"/>
          <w:szCs w:val="22"/>
          <w:lang w:eastAsia="lv-LV"/>
        </w:rPr>
        <w:t xml:space="preserve">ha platībā, izmantošanas mērķis – </w:t>
      </w:r>
      <w:r>
        <w:rPr>
          <w:rFonts w:eastAsia="Times New Roman" w:cs="Times New Roman"/>
          <w:sz w:val="22"/>
          <w:szCs w:val="22"/>
          <w:lang w:eastAsia="lv-LV"/>
        </w:rPr>
        <w:t>lauksaimniecībā izmantojamā zeme</w:t>
      </w:r>
      <w:r w:rsidRPr="00BA5FC2">
        <w:rPr>
          <w:rFonts w:eastAsia="Times New Roman" w:cs="Times New Roman"/>
          <w:sz w:val="22"/>
          <w:szCs w:val="22"/>
          <w:lang w:eastAsia="lv-LV"/>
        </w:rPr>
        <w:t xml:space="preserve"> NĪLM:</w:t>
      </w:r>
      <w:r>
        <w:rPr>
          <w:rFonts w:eastAsia="Times New Roman" w:cs="Times New Roman"/>
          <w:sz w:val="22"/>
          <w:szCs w:val="22"/>
          <w:lang w:eastAsia="lv-LV"/>
        </w:rPr>
        <w:t>01</w:t>
      </w:r>
      <w:r w:rsidRPr="00BA5FC2">
        <w:rPr>
          <w:rFonts w:eastAsia="Times New Roman" w:cs="Times New Roman"/>
          <w:sz w:val="22"/>
          <w:szCs w:val="22"/>
          <w:lang w:eastAsia="lv-LV"/>
        </w:rPr>
        <w:t>01</w:t>
      </w:r>
      <w:r>
        <w:rPr>
          <w:rFonts w:eastAsia="Times New Roman" w:cs="Times New Roman"/>
          <w:sz w:val="22"/>
          <w:szCs w:val="22"/>
          <w:lang w:eastAsia="lv-LV"/>
        </w:rPr>
        <w:t>.</w:t>
      </w:r>
    </w:p>
    <w:p w:rsidR="001B264C" w:rsidRPr="00BA5FC2" w:rsidRDefault="001B264C" w:rsidP="001B264C">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 xml:space="preserve">9.  Zemes nomas līguma termiņš </w:t>
      </w:r>
      <w:r>
        <w:rPr>
          <w:rFonts w:eastAsia="Times New Roman" w:cs="Times New Roman"/>
          <w:sz w:val="22"/>
          <w:szCs w:val="22"/>
          <w:lang w:eastAsia="lv-LV"/>
        </w:rPr>
        <w:t>5 gadi.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10. Zemes gabals </w:t>
      </w:r>
      <w:r>
        <w:rPr>
          <w:rFonts w:eastAsia="Times New Roman" w:cs="Times New Roman"/>
          <w:sz w:val="22"/>
          <w:szCs w:val="22"/>
          <w:lang w:eastAsia="lv-LV"/>
        </w:rPr>
        <w:t>ir</w:t>
      </w:r>
      <w:r w:rsidRPr="00BA5FC2">
        <w:rPr>
          <w:rFonts w:eastAsia="Times New Roman" w:cs="Times New Roman"/>
          <w:sz w:val="22"/>
          <w:szCs w:val="22"/>
          <w:lang w:eastAsia="lv-LV"/>
        </w:rPr>
        <w:t xml:space="preserve"> instrumentāli uzmērīts un </w:t>
      </w:r>
      <w:r>
        <w:rPr>
          <w:rFonts w:eastAsia="Times New Roman" w:cs="Times New Roman"/>
          <w:sz w:val="22"/>
          <w:szCs w:val="22"/>
          <w:lang w:eastAsia="lv-LV"/>
        </w:rPr>
        <w:t xml:space="preserve">nav </w:t>
      </w:r>
      <w:r w:rsidRPr="00BA5FC2">
        <w:rPr>
          <w:rFonts w:eastAsia="Times New Roman" w:cs="Times New Roman"/>
          <w:sz w:val="22"/>
          <w:szCs w:val="22"/>
          <w:lang w:eastAsia="lv-LV"/>
        </w:rPr>
        <w:t xml:space="preserve">reģistrēts zemesgrāmatā, </w:t>
      </w:r>
      <w:r>
        <w:rPr>
          <w:rFonts w:eastAsia="Times New Roman" w:cs="Times New Roman"/>
          <w:sz w:val="22"/>
          <w:szCs w:val="22"/>
          <w:lang w:eastAsia="lv-LV"/>
        </w:rPr>
        <w:t>piekritīgs</w:t>
      </w:r>
      <w:r w:rsidRPr="00BA5FC2">
        <w:rPr>
          <w:rFonts w:eastAsia="Times New Roman" w:cs="Times New Roman"/>
          <w:sz w:val="22"/>
          <w:szCs w:val="22"/>
          <w:lang w:eastAsia="lv-LV"/>
        </w:rPr>
        <w:t xml:space="preserve"> - Vaiņodes novada pašvaldība</w:t>
      </w:r>
      <w:r>
        <w:rPr>
          <w:rFonts w:eastAsia="Times New Roman" w:cs="Times New Roman"/>
          <w:sz w:val="22"/>
          <w:szCs w:val="22"/>
          <w:lang w:eastAsia="lv-LV"/>
        </w:rPr>
        <w:t>i</w:t>
      </w:r>
      <w:r w:rsidRPr="00BA5FC2">
        <w:rPr>
          <w:rFonts w:eastAsia="Times New Roman" w:cs="Times New Roman"/>
          <w:sz w:val="22"/>
          <w:szCs w:val="22"/>
          <w:lang w:eastAsia="lv-LV"/>
        </w:rPr>
        <w:t>.</w:t>
      </w:r>
    </w:p>
    <w:p w:rsidR="001B264C" w:rsidRPr="00BA5FC2" w:rsidRDefault="001B264C" w:rsidP="001B264C">
      <w:pPr>
        <w:jc w:val="both"/>
        <w:rPr>
          <w:rFonts w:eastAsia="Times New Roman" w:cs="Times New Roman"/>
          <w:b/>
          <w:sz w:val="22"/>
          <w:szCs w:val="22"/>
          <w:lang w:eastAsia="lv-LV"/>
        </w:rPr>
      </w:pPr>
      <w:r w:rsidRPr="00BA5FC2">
        <w:rPr>
          <w:rFonts w:eastAsia="Times New Roman" w:cs="Times New Roman"/>
          <w:sz w:val="22"/>
          <w:szCs w:val="22"/>
          <w:lang w:eastAsia="lv-LV"/>
        </w:rPr>
        <w:t xml:space="preserve">11. Izsoles sākuma cena par 1 ha ir </w:t>
      </w:r>
      <w:r w:rsidRPr="00BA5FC2">
        <w:rPr>
          <w:rFonts w:eastAsia="Times New Roman" w:cs="Times New Roman"/>
          <w:b/>
          <w:sz w:val="22"/>
          <w:szCs w:val="22"/>
          <w:lang w:eastAsia="lv-LV"/>
        </w:rPr>
        <w:t xml:space="preserve">EUR </w:t>
      </w:r>
      <w:r>
        <w:rPr>
          <w:rFonts w:eastAsia="Times New Roman" w:cs="Times New Roman"/>
          <w:b/>
          <w:sz w:val="22"/>
          <w:szCs w:val="22"/>
          <w:lang w:eastAsia="lv-LV"/>
        </w:rPr>
        <w:t>8,47</w:t>
      </w:r>
      <w:r w:rsidRPr="00BA5FC2">
        <w:rPr>
          <w:rFonts w:eastAsia="Times New Roman" w:cs="Times New Roman"/>
          <w:b/>
          <w:sz w:val="22"/>
          <w:szCs w:val="22"/>
          <w:lang w:eastAsia="lv-LV"/>
        </w:rPr>
        <w:t xml:space="preserve"> gadā (bez PVN). </w:t>
      </w:r>
      <w:r w:rsidRPr="00BA5FC2">
        <w:rPr>
          <w:rFonts w:eastAsia="Times New Roman" w:cs="Times New Roman"/>
          <w:sz w:val="22"/>
          <w:szCs w:val="22"/>
          <w:lang w:eastAsia="lv-LV"/>
        </w:rPr>
        <w:t>Izsoles solis ir</w:t>
      </w:r>
      <w:r w:rsidRPr="00BA5FC2">
        <w:rPr>
          <w:rFonts w:eastAsia="Times New Roman" w:cs="Times New Roman"/>
          <w:b/>
          <w:sz w:val="22"/>
          <w:szCs w:val="22"/>
          <w:lang w:eastAsia="lv-LV"/>
        </w:rPr>
        <w:t xml:space="preserve"> EUR 10,00 (bez PVN)</w:t>
      </w:r>
      <w:r w:rsidRPr="00BA5FC2">
        <w:rPr>
          <w:rFonts w:eastAsia="Times New Roman" w:cs="Times New Roman"/>
          <w:sz w:val="22"/>
          <w:szCs w:val="22"/>
          <w:lang w:eastAsia="lv-LV"/>
        </w:rPr>
        <w:t>. Nomas maksai pieskaitāms pievienotās vērtības nodoklis (PVN).</w:t>
      </w:r>
    </w:p>
    <w:p w:rsidR="001B264C" w:rsidRPr="00BA5FC2" w:rsidRDefault="001B264C" w:rsidP="001B264C">
      <w:pPr>
        <w:jc w:val="both"/>
        <w:rPr>
          <w:rFonts w:eastAsia="Times New Roman" w:cs="Times New Roman"/>
          <w:b/>
          <w:sz w:val="22"/>
          <w:szCs w:val="22"/>
          <w:lang w:eastAsia="lv-LV"/>
        </w:rPr>
      </w:pPr>
      <w:r w:rsidRPr="00BA5FC2">
        <w:rPr>
          <w:rFonts w:eastAsia="Times New Roman" w:cs="Times New Roman"/>
          <w:sz w:val="22"/>
          <w:szCs w:val="22"/>
          <w:lang w:eastAsia="lv-LV"/>
        </w:rPr>
        <w:t>12. Informācija par nomas tiesību izsoli tiek publicēta pašvaldības mājas lapā www.vainode.lv , pēc Vaiņodes novada domes lēmuma pieņemšanas.</w:t>
      </w:r>
    </w:p>
    <w:p w:rsidR="001B264C" w:rsidRDefault="001B264C" w:rsidP="001B264C">
      <w:pPr>
        <w:jc w:val="center"/>
        <w:rPr>
          <w:rFonts w:eastAsia="Times New Roman" w:cs="Times New Roman"/>
          <w:b/>
          <w:sz w:val="22"/>
          <w:szCs w:val="22"/>
          <w:lang w:eastAsia="lv-LV"/>
        </w:rPr>
      </w:pPr>
    </w:p>
    <w:p w:rsidR="001B264C"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II. IZSOLES DALĪBNIEKI</w:t>
      </w:r>
    </w:p>
    <w:p w:rsidR="001B264C" w:rsidRPr="00BA5FC2" w:rsidRDefault="001B264C" w:rsidP="001B264C">
      <w:pPr>
        <w:jc w:val="center"/>
        <w:rPr>
          <w:rFonts w:eastAsia="Times New Roman" w:cs="Times New Roman"/>
          <w:b/>
          <w:sz w:val="22"/>
          <w:szCs w:val="22"/>
          <w:lang w:eastAsia="lv-LV"/>
        </w:rPr>
      </w:pP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13. Par izsoles dalībnieku var kļūt fiziska persona vai juridiska persona (individuālais komersants vai komercsabiedrība), kurš saskaņā ar spēkā esošajiem normatīvajiem aktiem var iegūt izsolāmo mantu.</w:t>
      </w:r>
    </w:p>
    <w:p w:rsidR="001B264C" w:rsidRPr="00BA5FC2" w:rsidRDefault="001B264C" w:rsidP="001B264C">
      <w:pPr>
        <w:tabs>
          <w:tab w:val="left" w:pos="540"/>
        </w:tabs>
        <w:ind w:right="26"/>
        <w:jc w:val="both"/>
        <w:rPr>
          <w:rFonts w:eastAsia="Times New Roman" w:cs="Times New Roman"/>
          <w:sz w:val="22"/>
          <w:szCs w:val="22"/>
          <w:lang w:eastAsia="ar-SA"/>
        </w:rPr>
      </w:pPr>
      <w:r w:rsidRPr="00BA5FC2">
        <w:rPr>
          <w:rFonts w:eastAsia="Times New Roman" w:cs="Times New Roman"/>
          <w:sz w:val="22"/>
          <w:szCs w:val="22"/>
          <w:lang w:eastAsia="lv-LV"/>
        </w:rPr>
        <w:t xml:space="preserve">14. </w:t>
      </w:r>
      <w:r w:rsidRPr="00BA5FC2">
        <w:rPr>
          <w:rFonts w:eastAsia="Times New Roman" w:cs="Times New Roman"/>
          <w:sz w:val="22"/>
          <w:szCs w:val="22"/>
          <w:lang w:eastAsia="ar-SA"/>
        </w:rPr>
        <w:t xml:space="preserve">Par dalībnieku var kļūt jebkura persona, kura ir iemaksājusi dalības maksu par piedalīšanos izsolē EUR 10.00 (desmit </w:t>
      </w:r>
      <w:proofErr w:type="spellStart"/>
      <w:r w:rsidRPr="00BA5FC2">
        <w:rPr>
          <w:rFonts w:eastAsia="Times New Roman" w:cs="Times New Roman"/>
          <w:sz w:val="22"/>
          <w:szCs w:val="22"/>
          <w:lang w:eastAsia="ar-SA"/>
        </w:rPr>
        <w:t>euro</w:t>
      </w:r>
      <w:proofErr w:type="spellEnd"/>
      <w:r w:rsidRPr="00BA5FC2">
        <w:rPr>
          <w:rFonts w:eastAsia="Times New Roman" w:cs="Times New Roman"/>
          <w:sz w:val="22"/>
          <w:szCs w:val="22"/>
          <w:lang w:eastAsia="ar-SA"/>
        </w:rPr>
        <w:t xml:space="preserve"> 00 centi)Vaiņodes novada pašvaldības domes kasē vai veikusi bankas pārskaitījumu uz Vaiņodes novada pašvaldības kontā</w:t>
      </w:r>
      <w:r w:rsidRPr="00BA5FC2">
        <w:rPr>
          <w:rFonts w:eastAsia="Times New Roman" w:cs="Times New Roman"/>
          <w:sz w:val="22"/>
          <w:szCs w:val="22"/>
          <w:lang w:eastAsia="lv-LV"/>
        </w:rPr>
        <w:t xml:space="preserve"> A/S Swedbank, kods: HABALV22, konts: LV28HABA 0551 0177 2752 4, ar norādi</w:t>
      </w:r>
      <w:r w:rsidRPr="00BA5FC2">
        <w:rPr>
          <w:rFonts w:eastAsia="Times New Roman" w:cs="Times New Roman"/>
          <w:sz w:val="22"/>
          <w:szCs w:val="22"/>
          <w:lang w:eastAsia="ar-SA"/>
        </w:rPr>
        <w:t xml:space="preserve"> “Dalībai uz NĪ “</w:t>
      </w:r>
      <w:r>
        <w:rPr>
          <w:rFonts w:eastAsia="Times New Roman" w:cs="Times New Roman"/>
          <w:sz w:val="22"/>
          <w:szCs w:val="22"/>
          <w:lang w:eastAsia="ar-SA"/>
        </w:rPr>
        <w:t>Klintis</w:t>
      </w:r>
      <w:r w:rsidRPr="00BA5FC2">
        <w:rPr>
          <w:rFonts w:eastAsia="Times New Roman" w:cs="Times New Roman"/>
          <w:sz w:val="22"/>
          <w:szCs w:val="22"/>
          <w:lang w:eastAsia="ar-SA"/>
        </w:rPr>
        <w:t>”, iesniegusi šo noteikumu 16. un 17. punktos minētos dokumentus valsts valodā un neattiecas 18.punktā minētais ierobežojums. Dalības maksa netiek atmaksāta</w:t>
      </w:r>
      <w:r>
        <w:rPr>
          <w:rFonts w:eastAsia="Times New Roman" w:cs="Times New Roman"/>
          <w:sz w:val="22"/>
          <w:szCs w:val="22"/>
          <w:lang w:eastAsia="ar-SA"/>
        </w:rPr>
        <w:t>.</w:t>
      </w:r>
    </w:p>
    <w:p w:rsidR="001B264C" w:rsidRDefault="001B264C" w:rsidP="001B264C">
      <w:pPr>
        <w:jc w:val="center"/>
        <w:rPr>
          <w:rFonts w:eastAsia="Times New Roman" w:cs="Times New Roman"/>
          <w:b/>
          <w:sz w:val="22"/>
          <w:szCs w:val="22"/>
          <w:lang w:eastAsia="lv-LV"/>
        </w:rPr>
      </w:pP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III. IZSOLES DALĪBNIEKU PIETEIKŠANĀS</w:t>
      </w:r>
    </w:p>
    <w:p w:rsidR="001B264C" w:rsidRPr="00BA5FC2" w:rsidRDefault="001B264C" w:rsidP="001B264C">
      <w:pPr>
        <w:jc w:val="both"/>
        <w:rPr>
          <w:rFonts w:eastAsia="Times New Roman" w:cs="Times New Roman"/>
          <w:b/>
          <w:color w:val="FF0000"/>
          <w:sz w:val="22"/>
          <w:szCs w:val="22"/>
          <w:lang w:eastAsia="lv-LV"/>
        </w:rPr>
      </w:pP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15. Dalībnieku reģistrācija izsolei tiek veikta no </w:t>
      </w:r>
      <w:r>
        <w:rPr>
          <w:rFonts w:eastAsia="Times New Roman" w:cs="Times New Roman"/>
          <w:sz w:val="22"/>
          <w:szCs w:val="22"/>
          <w:lang w:eastAsia="lv-LV"/>
        </w:rPr>
        <w:t>2</w:t>
      </w:r>
      <w:r w:rsidR="007D1A91">
        <w:rPr>
          <w:rFonts w:eastAsia="Times New Roman" w:cs="Times New Roman"/>
          <w:sz w:val="22"/>
          <w:szCs w:val="22"/>
          <w:lang w:eastAsia="lv-LV"/>
        </w:rPr>
        <w:t>8</w:t>
      </w:r>
      <w:bookmarkStart w:id="0" w:name="_GoBack"/>
      <w:bookmarkEnd w:id="0"/>
      <w:r>
        <w:rPr>
          <w:rFonts w:eastAsia="Times New Roman" w:cs="Times New Roman"/>
          <w:sz w:val="22"/>
          <w:szCs w:val="22"/>
          <w:lang w:eastAsia="lv-LV"/>
        </w:rPr>
        <w:t>.11</w:t>
      </w:r>
      <w:r w:rsidRPr="00BA5FC2">
        <w:rPr>
          <w:rFonts w:eastAsia="Times New Roman" w:cs="Times New Roman"/>
          <w:sz w:val="22"/>
          <w:szCs w:val="22"/>
          <w:lang w:eastAsia="lv-LV"/>
        </w:rPr>
        <w:t xml:space="preserve">.2018. līdz </w:t>
      </w:r>
      <w:r>
        <w:rPr>
          <w:rFonts w:eastAsia="Times New Roman" w:cs="Times New Roman"/>
          <w:sz w:val="22"/>
          <w:szCs w:val="22"/>
          <w:lang w:eastAsia="lv-LV"/>
        </w:rPr>
        <w:t>11.12</w:t>
      </w:r>
      <w:r w:rsidRPr="00BA5FC2">
        <w:rPr>
          <w:rFonts w:eastAsia="Times New Roman" w:cs="Times New Roman"/>
          <w:sz w:val="22"/>
          <w:szCs w:val="22"/>
          <w:lang w:eastAsia="lv-LV"/>
        </w:rPr>
        <w:t>.2018. plkst. 15:00, Vaiņodes novada pašvaldības domes ēkā, Raiņa ielā 23A, Vaiņodē, 7. kabinetā.</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16. </w:t>
      </w:r>
      <w:r w:rsidRPr="00BA5FC2">
        <w:rPr>
          <w:rFonts w:eastAsia="Times New Roman" w:cs="Times New Roman"/>
          <w:sz w:val="22"/>
          <w:szCs w:val="22"/>
          <w:u w:val="single"/>
          <w:lang w:eastAsia="lv-LV"/>
        </w:rPr>
        <w:t>Fiziska persona</w:t>
      </w:r>
      <w:r w:rsidRPr="00BA5FC2">
        <w:rPr>
          <w:rFonts w:eastAsia="Times New Roman" w:cs="Times New Roman"/>
          <w:sz w:val="22"/>
          <w:szCs w:val="22"/>
          <w:lang w:eastAsia="lv-LV"/>
        </w:rPr>
        <w:t xml:space="preserve"> (uzrādot personu apliecinošu dokumentu), reģistrējoties izsolei, iesniedz </w:t>
      </w:r>
      <w:r w:rsidRPr="00BA5FC2">
        <w:rPr>
          <w:rFonts w:eastAsia="Times New Roman" w:cs="Times New Roman"/>
          <w:sz w:val="22"/>
          <w:szCs w:val="22"/>
          <w:lang w:eastAsia="lv-LV"/>
        </w:rPr>
        <w:lastRenderedPageBreak/>
        <w:t>šādus dokumentus:</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16.1. Iznomātājam adresētu pieteikumu (2.pielikums), kurā norādīts vārds, uzvārds, personas kods, deklarētās dzīves vietas adrese un citas adreses, kurās persona ir sasniedzama, nomājamā zemes</w:t>
      </w:r>
      <w:r>
        <w:rPr>
          <w:rFonts w:eastAsia="Times New Roman" w:cs="Times New Roman"/>
          <w:sz w:val="22"/>
          <w:szCs w:val="22"/>
          <w:lang w:eastAsia="lv-LV"/>
        </w:rPr>
        <w:t xml:space="preserve"> vienības </w:t>
      </w:r>
      <w:r w:rsidRPr="00BA5FC2">
        <w:rPr>
          <w:rFonts w:eastAsia="Times New Roman" w:cs="Times New Roman"/>
          <w:sz w:val="22"/>
          <w:szCs w:val="22"/>
          <w:lang w:eastAsia="lv-LV"/>
        </w:rPr>
        <w:t>nosaukums, platība, kadastra apzīmējums un zemes nomāšanas laikā plānotā darbība.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16.2. Jāiesniedz kvīts par dalības maksu.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17. </w:t>
      </w:r>
      <w:r w:rsidRPr="00BA5FC2">
        <w:rPr>
          <w:rFonts w:eastAsia="Times New Roman" w:cs="Times New Roman"/>
          <w:sz w:val="22"/>
          <w:szCs w:val="22"/>
          <w:u w:val="single"/>
          <w:lang w:eastAsia="lv-LV"/>
        </w:rPr>
        <w:t>Juridiska persona</w:t>
      </w:r>
      <w:r w:rsidRPr="00BA5FC2">
        <w:rPr>
          <w:rFonts w:eastAsia="Times New Roman" w:cs="Times New Roman"/>
          <w:sz w:val="22"/>
          <w:szCs w:val="22"/>
          <w:lang w:eastAsia="lv-LV"/>
        </w:rPr>
        <w:t xml:space="preserve"> (vai tās pārstāvis, uzrādot personu apliecinošu dokumentu), reģistrējoties izsolei, iesniedz šādus dokumentus:</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17.1. Iznomātājam adresētu pieteikumu (2.pielikums), juridiskās personas nosaukums, juridiskā adrese, reģistrācijas numurs, nomājamā zemes</w:t>
      </w:r>
      <w:r>
        <w:rPr>
          <w:rFonts w:eastAsia="Times New Roman" w:cs="Times New Roman"/>
          <w:sz w:val="22"/>
          <w:szCs w:val="22"/>
          <w:lang w:eastAsia="lv-LV"/>
        </w:rPr>
        <w:t xml:space="preserve"> vienības</w:t>
      </w:r>
      <w:r w:rsidRPr="00BA5FC2">
        <w:rPr>
          <w:rFonts w:eastAsia="Times New Roman" w:cs="Times New Roman"/>
          <w:sz w:val="22"/>
          <w:szCs w:val="22"/>
          <w:lang w:eastAsia="lv-LV"/>
        </w:rPr>
        <w:t xml:space="preserve"> nosaukums, platība, kadastra apzīmējums, (ja tāds ir zināms) un zemes nomāšanas laikā plānotā darbība;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17.2. Latvijas Republikas normatīvajos aktos noteiktajā kārtībā apliecinātu pilnvaru pārstāvēt  juridisku personu izsolē  (uzrādot personu apliecinošu dokumentu.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17.3. Jāiesniedz kvīts par dalības maksu.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18. Izsolē nevar piedalīties pretendents, kuram ir nenokārtotas parādsaistības ar Vaiņodes novada pašvaldību (nekustamā īpašuma nodokļa, nomas, komunālo, īres, apsaimniekošanas u.c. maksājumi).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19. Komisija pārbauda iepriekšminētās ziņas par pretendentiem un, konstatējot kādu no neatbilstībām, norāda uz tām pretendentam, kuram ir tiesības līdz izsoles reģistrācijas beigām (sk.14.punktu) konstatētos trūkumus novērst.</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19.1. Ja pretendents trūkumus ir novērsis, Komisijas priekšsēdētājs atkārtoti izvērtē tā atbilstību un reģistrē pretendentu kā izsoles dalībnieku un tas iegūst tiesības piedalīties Izsolē.</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19.2. Ja pretendents līdz izsoles reģistrācijas beigām norādītos trūkumus un neatbilstības nav novērsis, pretendents netiek reģistrēs kā izsoles dalībnieks un tas neiegūst tiesības piedalīties Izsolē.</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20. Reģistrētam izsoles dalībniekam (uzrādot personu apliecinošu dokumentu) vai tās pilnvarotajai personai, uzrādot pasi un pilnvaru, izsniedz reģistrācijas apliecību, kurā norādīta šāda informācija:</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20.1. dalībnieka kārtas Nr. ;</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20.2. komersanta nosaukums, reģistrācijas numurs vai fiziskas personas vārds;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20.3. vārds, uzvārds un personas kods;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20.4. izsoles dalībnieka pilnvarotās personas vārds, uzvārds, personas kods;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20.5. izsoles dalībnieka adrese un telefons;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20.6. izsoles vieta un laiks;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20.7. izsolāmā zemesgabala sākotnējās nomas maksas apmērs gadā;</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20.8. izsniegšanas datums, vieta un izsniedzēja paraksts.</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21. Ziņas par reģistrētajiem izsoles dalībniekiem un to skaitu nav izpaužamas līdz izsoles sākumam.  </w:t>
      </w:r>
    </w:p>
    <w:p w:rsidR="001B264C" w:rsidRPr="00BA5FC2" w:rsidRDefault="001B264C" w:rsidP="001B264C">
      <w:pPr>
        <w:jc w:val="center"/>
        <w:rPr>
          <w:rFonts w:eastAsia="Times New Roman" w:cs="Times New Roman"/>
          <w:b/>
          <w:sz w:val="22"/>
          <w:szCs w:val="22"/>
          <w:lang w:eastAsia="lv-LV"/>
        </w:rPr>
      </w:pP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IV. IZSOLES KĀRTĪBA</w:t>
      </w:r>
    </w:p>
    <w:p w:rsidR="001B264C" w:rsidRPr="00BA5FC2" w:rsidRDefault="001B264C" w:rsidP="001B264C">
      <w:pPr>
        <w:jc w:val="both"/>
        <w:rPr>
          <w:rFonts w:eastAsia="Times New Roman" w:cs="Times New Roman"/>
          <w:sz w:val="22"/>
          <w:szCs w:val="22"/>
          <w:lang w:eastAsia="lv-LV"/>
        </w:rPr>
      </w:pPr>
      <w:r>
        <w:rPr>
          <w:rFonts w:eastAsia="Times New Roman" w:cs="Times New Roman"/>
          <w:sz w:val="22"/>
          <w:szCs w:val="22"/>
          <w:lang w:eastAsia="lv-LV"/>
        </w:rPr>
        <w:t>22. Izsoles dienā 12.12</w:t>
      </w:r>
      <w:r w:rsidRPr="00BA5FC2">
        <w:rPr>
          <w:rFonts w:eastAsia="Times New Roman" w:cs="Times New Roman"/>
          <w:sz w:val="22"/>
          <w:szCs w:val="22"/>
          <w:lang w:eastAsia="lv-LV"/>
        </w:rPr>
        <w:t>.2018. reģistrācija uz izsoli notiek no plkst. 9</w:t>
      </w:r>
      <w:r w:rsidRPr="00BA5FC2">
        <w:rPr>
          <w:rFonts w:eastAsia="Times New Roman" w:cs="Times New Roman"/>
          <w:sz w:val="22"/>
          <w:szCs w:val="22"/>
          <w:vertAlign w:val="superscript"/>
          <w:lang w:eastAsia="lv-LV"/>
        </w:rPr>
        <w:t xml:space="preserve">20 </w:t>
      </w:r>
      <w:r w:rsidRPr="00BA5FC2">
        <w:rPr>
          <w:rFonts w:eastAsia="Times New Roman" w:cs="Times New Roman"/>
          <w:sz w:val="22"/>
          <w:szCs w:val="22"/>
          <w:lang w:eastAsia="lv-LV"/>
        </w:rPr>
        <w:t>– 9</w:t>
      </w:r>
      <w:r w:rsidRPr="00BA5FC2">
        <w:rPr>
          <w:rFonts w:eastAsia="Times New Roman" w:cs="Times New Roman"/>
          <w:sz w:val="22"/>
          <w:szCs w:val="22"/>
          <w:vertAlign w:val="superscript"/>
          <w:lang w:eastAsia="lv-LV"/>
        </w:rPr>
        <w:t xml:space="preserve">50 </w:t>
      </w:r>
      <w:r w:rsidRPr="00BA5FC2">
        <w:rPr>
          <w:rFonts w:eastAsia="Times New Roman" w:cs="Times New Roman"/>
          <w:sz w:val="22"/>
          <w:szCs w:val="22"/>
          <w:lang w:eastAsia="lv-LV"/>
        </w:rPr>
        <w:t>, Vaiņodes novada pašvaldības domē Raiņa ielā 23A, Vaiņodē, 7. kabinetā.</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23. Ja uz izsoli ierodas tikai viens reģistrētais izsoles dalībnieks, nomas tiesības iegūst izsoles vienīgais dalībnieks, ja nosolījis vismaz vienu soli, to fiksējot protokolā </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24. Gadījumā, kad par neierašanos iemesliem dalībnieks Izsoles komisiju ir informējis savlaicīgi, tā iemesls ir pamatots un ar īslaicīgu raksturu, izsole tiek atlikta uz laiku, kas nepieciešams minēto iemeslu novēršanai, bet ne ilgāk, kā 30 minūtes. Ja pēc noteiktā laika tiek konstatēts, ka dalībnieks nav ieradies, šis dalībnieks skaitās nepiedalījies izsolē.</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25. 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26. Nepieciešamības gadījumā, dalībnieks izsoles organizētāju var lūgt atlikt izsoli uz laiku, kas nepieciešams pilnvaras noformēšanai, bet ne ilgāk, kā vienu stundu.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27. Izsoles dalībnieki vai viņu pilnvarotās personas pie ieejas uz izsoli uzrāda reģistrācijas </w:t>
      </w:r>
      <w:r w:rsidRPr="00BA5FC2">
        <w:rPr>
          <w:rFonts w:eastAsia="Times New Roman" w:cs="Times New Roman"/>
          <w:sz w:val="22"/>
          <w:szCs w:val="22"/>
          <w:lang w:eastAsia="lv-LV"/>
        </w:rPr>
        <w:lastRenderedPageBreak/>
        <w:t>apliecību (pilnvarotās personas – pilnvaru). Pamatojoties uz reģistrācijas apliecību, viņiem izsniedz reģistrācijas kartīti ar numuru, kas atbilst reģistrācijas sarakstā un apliecībā ierakstītajiem kārtas numuriem.</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28. Izsoles norisi un gaitu protokolē Komisijas sekretāre/s. Izsoles protokolam kā pielikumu pievieno dalībnieku sarakstu.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29. Izsoles noteikumos noteiktajā laikā izsoles vadītājs atklāj izsoli un raksturo izsoles objektus, paziņo iznomāšanas sākumcenu un izsoles paaugstinājuma soli, par kādu nomas maksa paaugstināma ar katru  nākamo solījumu.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30. 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un fiksē to ar āmura piesitienu. Pēc āmura piesitiena zemes  nomas tiesības uzskatāmas par nosolītām.</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31. Atsakoties no tālākās solīšanas, katram izsoles dalībniekam ar parakstu izsoles protokolā jāapstiprina sava pēdējā solītā cena.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32. Dalībnieks, kurš pēdējais piedāvājis augstāko nomas maksu, pēc nosolīšanas nekavējoties uzrāda savu reģistrācijas apliecību un ar parakstu protokolā  apliecina tajā norādītās nomas maksas atbilstību nosolītajai maksai.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33. Izsoles dalībnieks, kurš ir nosolījis attiecīgo izsoles objektu, bet atsakās parakstīties protokolā, atsakās arī no nosolītā objekta. Tiesības slēgt zemes nomas līgumu piedāvātas solītājam, kurš nosolījis iepriekšējo augstāko nomas maksu.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34. Ja dalībnieks, kurš nosolījis izsoles objektu atsakās no nosolītā objekta, tiesības slēgt zemes nomas līgumu piedāvā solītājam, kurš nosolījis iepriekšējo augstāko nomas maksu. Ja arī otrs dalībnieks atsakās no nosolītā objekta, izsole atzīstama par nenotikušu.</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35. Komisija pieņem lēmumu no izsoles dalībnieku saraksta svītrot izsoles dalībnieku, kurš atteicies no nosolītā objekta.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36. Sūdzības par izsoles organizētāja darbībām un izsoles norisi iesniedzamas Vaiņodes novada pašvaldības domei.</w:t>
      </w:r>
    </w:p>
    <w:p w:rsidR="001B264C" w:rsidRPr="00BA5FC2" w:rsidRDefault="001B264C" w:rsidP="001B264C">
      <w:pPr>
        <w:jc w:val="both"/>
        <w:rPr>
          <w:rFonts w:eastAsia="Times New Roman" w:cs="Times New Roman"/>
          <w:sz w:val="22"/>
          <w:szCs w:val="22"/>
          <w:lang w:eastAsia="lv-LV"/>
        </w:rPr>
      </w:pP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V. IZSOLES REZULTĀTU APSTIPRINĀŠANA</w:t>
      </w:r>
    </w:p>
    <w:p w:rsidR="001B264C" w:rsidRPr="00BA5FC2" w:rsidRDefault="001B264C" w:rsidP="001B264C">
      <w:pPr>
        <w:jc w:val="both"/>
        <w:rPr>
          <w:rFonts w:eastAsia="Times New Roman" w:cs="Times New Roman"/>
          <w:b/>
          <w:sz w:val="22"/>
          <w:szCs w:val="22"/>
          <w:lang w:eastAsia="lv-LV"/>
        </w:rPr>
      </w:pP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37. Izsoles protokolu sastāda divos eksemplāros: viens pašvaldībai, otrs paliek Komisijai. Pēc nepieciešamības vai uz rakstiska pieprasījuma pamata protokola izrakstu izsniedz nosolītājam.</w:t>
      </w:r>
    </w:p>
    <w:p w:rsidR="001B264C" w:rsidRPr="00BA5FC2" w:rsidRDefault="001B264C" w:rsidP="001B264C">
      <w:pPr>
        <w:tabs>
          <w:tab w:val="left" w:pos="709"/>
        </w:tabs>
        <w:jc w:val="both"/>
        <w:rPr>
          <w:rFonts w:eastAsia="Times New Roman" w:cs="Times New Roman"/>
          <w:sz w:val="22"/>
          <w:szCs w:val="22"/>
          <w:lang w:eastAsia="lv-LV"/>
        </w:rPr>
      </w:pPr>
      <w:r w:rsidRPr="00BA5FC2">
        <w:rPr>
          <w:rFonts w:eastAsia="Times New Roman" w:cs="Times New Roman"/>
          <w:sz w:val="22"/>
          <w:szCs w:val="22"/>
          <w:lang w:eastAsia="lv-LV"/>
        </w:rPr>
        <w:t>38. Izsoles komisija iesniedz izsoles protokolu domei apstiprināšanai.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39. Izsoles rezultātus apstiprina Vaiņodes novada pašvaldības dome, pirmajā domes sēdē no izsoles dienas, pieņemot lēmumu par izsoles rezultātu apstiprināšanu un zemes nomas līguma slēgšanu ar izsoles uzvarētāju un informē par to izsoles uzvarētāju (par informēšanu šā punkta izpratnē tiek uzskatīta arī lēmuma nosūtīšana).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40. Izsoles uzvarētājs iegūst tiesības slēgt nomas līgumu uz pieciem gadiem. Zemes nomas līgumā tiek iekļauta nosolītā zemes nomas maksa.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41. Papildus nosolītajai nomas maksai nomniekam jāmaksā pievienotās vērtības nodoklis un nekustamā īpašuma nodoklis  un citi ar nekustamo īpašumu saistītie maksājumi Latvijas Republikas normatīvajos aktos paredzētajā  apmērā un kārtībā. Nomas maksa jāsāk maksāt no līguma noslēgšanas dienas.</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42. Vaiņodes novada pašvaldības dome un izsoles uzvarētājs ne vēlāk kā viena mēneša laikā pēc izsoles rezultātu apstiprināšanas noslēdz nomas līgumu.</w:t>
      </w:r>
    </w:p>
    <w:p w:rsidR="001B264C" w:rsidRPr="00BA5FC2" w:rsidRDefault="001B264C" w:rsidP="001B264C">
      <w:pPr>
        <w:rPr>
          <w:rFonts w:eastAsia="Times New Roman" w:cs="Times New Roman"/>
          <w:b/>
          <w:sz w:val="22"/>
          <w:szCs w:val="22"/>
          <w:lang w:eastAsia="lv-LV"/>
        </w:rPr>
      </w:pPr>
    </w:p>
    <w:p w:rsidR="001B264C" w:rsidRPr="00BA5FC2" w:rsidRDefault="001B264C" w:rsidP="001B264C">
      <w:pPr>
        <w:jc w:val="center"/>
        <w:rPr>
          <w:rFonts w:eastAsia="Times New Roman" w:cs="Times New Roman"/>
          <w:b/>
          <w:sz w:val="22"/>
          <w:szCs w:val="22"/>
          <w:lang w:eastAsia="lv-LV"/>
        </w:rPr>
      </w:pPr>
      <w:r w:rsidRPr="00BA5FC2">
        <w:rPr>
          <w:rFonts w:eastAsia="Times New Roman" w:cs="Times New Roman"/>
          <w:b/>
          <w:sz w:val="22"/>
          <w:szCs w:val="22"/>
          <w:lang w:eastAsia="lv-LV"/>
        </w:rPr>
        <w:t>VI. NENOTIKUŠAS, SPĒKĀ NEESOŠAS UN ATKĀRTOTAS IZSOLES</w:t>
      </w:r>
    </w:p>
    <w:p w:rsidR="001B264C" w:rsidRPr="00BA5FC2" w:rsidRDefault="001B264C" w:rsidP="001B264C">
      <w:pPr>
        <w:jc w:val="both"/>
        <w:rPr>
          <w:rFonts w:eastAsia="Times New Roman" w:cs="Times New Roman"/>
          <w:b/>
          <w:sz w:val="22"/>
          <w:szCs w:val="22"/>
          <w:lang w:eastAsia="lv-LV"/>
        </w:rPr>
      </w:pP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43. Komisija atzīst izsoli par nenotikušu, ja:</w:t>
      </w:r>
    </w:p>
    <w:p w:rsidR="001B264C" w:rsidRPr="00BA5FC2" w:rsidRDefault="001B264C" w:rsidP="001B264C">
      <w:pPr>
        <w:ind w:firstLine="720"/>
        <w:jc w:val="both"/>
        <w:rPr>
          <w:rFonts w:eastAsia="Times New Roman" w:cs="Times New Roman"/>
          <w:sz w:val="22"/>
          <w:szCs w:val="22"/>
          <w:lang w:eastAsia="lv-LV"/>
        </w:rPr>
      </w:pPr>
      <w:r w:rsidRPr="00BA5FC2">
        <w:rPr>
          <w:rFonts w:eastAsia="Times New Roman" w:cs="Times New Roman"/>
          <w:sz w:val="22"/>
          <w:szCs w:val="22"/>
          <w:lang w:eastAsia="lv-LV"/>
        </w:rPr>
        <w:t>43.1. uz izsoli neierodas neviens pretendents;</w:t>
      </w:r>
    </w:p>
    <w:p w:rsidR="001B264C" w:rsidRPr="00BA5FC2" w:rsidRDefault="001B264C" w:rsidP="001B264C">
      <w:pPr>
        <w:ind w:firstLine="720"/>
        <w:jc w:val="both"/>
        <w:rPr>
          <w:rFonts w:eastAsia="Times New Roman" w:cs="Times New Roman"/>
          <w:sz w:val="22"/>
          <w:szCs w:val="22"/>
          <w:lang w:eastAsia="lv-LV"/>
        </w:rPr>
      </w:pPr>
      <w:r w:rsidRPr="00BA5FC2">
        <w:rPr>
          <w:rFonts w:eastAsia="Times New Roman" w:cs="Times New Roman"/>
          <w:sz w:val="22"/>
          <w:szCs w:val="22"/>
          <w:lang w:eastAsia="lv-LV"/>
        </w:rPr>
        <w:t>43.2. noteiktajā termiņā nav pieteicies neviens nomas tiesību izsoles pretendents;</w:t>
      </w:r>
    </w:p>
    <w:p w:rsidR="001B264C" w:rsidRPr="00BA5FC2" w:rsidRDefault="001B264C" w:rsidP="001B264C">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ab/>
        <w:t>43.3. neviens no reģistrētajiem izsoles dalībniekiem nenosola sākumcenu.</w:t>
      </w:r>
    </w:p>
    <w:p w:rsidR="001B264C" w:rsidRPr="00BA5FC2" w:rsidRDefault="001B264C" w:rsidP="001B264C">
      <w:pPr>
        <w:tabs>
          <w:tab w:val="left" w:pos="0"/>
        </w:tabs>
        <w:jc w:val="both"/>
        <w:rPr>
          <w:rFonts w:eastAsia="Times New Roman" w:cs="Times New Roman"/>
          <w:sz w:val="22"/>
          <w:szCs w:val="22"/>
          <w:lang w:eastAsia="lv-LV"/>
        </w:rPr>
      </w:pPr>
      <w:r w:rsidRPr="00BA5FC2">
        <w:rPr>
          <w:rFonts w:eastAsia="Times New Roman" w:cs="Times New Roman"/>
          <w:sz w:val="22"/>
          <w:szCs w:val="22"/>
          <w:lang w:eastAsia="lv-LV"/>
        </w:rPr>
        <w:tab/>
        <w:t>43.4. izsolei nav rezultāta.</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 xml:space="preserve">44. Ja izsole nav notikusi vai izsoles noteikumos minētajā termiņā neviens pretendents nav </w:t>
      </w:r>
      <w:r w:rsidRPr="00BA5FC2">
        <w:rPr>
          <w:rFonts w:eastAsia="Times New Roman" w:cs="Times New Roman"/>
          <w:sz w:val="22"/>
          <w:szCs w:val="22"/>
          <w:lang w:eastAsia="lv-LV"/>
        </w:rPr>
        <w:lastRenderedPageBreak/>
        <w:t>pieteicies piedalīties atklātā izsolē, Dome pagarina pretendentu pieteikšanās termiņu un pieņem lēmumu par atkārtotu izsoli, mainot nomas maksas izsoles soli.</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45. Izsoli par spēkā neesošu var atzīt Dome, ja:</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 xml:space="preserve">45.1. tiek konstatēts, ka nepamatoti  noraidīta kāda dalībnieka piedalīšanos izsolē vai nepareizi noraidīts kāds </w:t>
      </w:r>
      <w:proofErr w:type="spellStart"/>
      <w:r w:rsidRPr="00BA5FC2">
        <w:rPr>
          <w:rFonts w:eastAsia="Times New Roman" w:cs="Times New Roman"/>
          <w:sz w:val="22"/>
          <w:szCs w:val="22"/>
          <w:lang w:eastAsia="lv-LV"/>
        </w:rPr>
        <w:t>pārsolījums</w:t>
      </w:r>
      <w:proofErr w:type="spellEnd"/>
      <w:r w:rsidRPr="00BA5FC2">
        <w:rPr>
          <w:rFonts w:eastAsia="Times New Roman" w:cs="Times New Roman"/>
          <w:sz w:val="22"/>
          <w:szCs w:val="22"/>
          <w:lang w:eastAsia="lv-LV"/>
        </w:rPr>
        <w:t>;</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45.2. tiek konstatēts, ka bijusi noruna atturēt kādu no piedalīšanās izsolē.</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46. Ja izsole, pamatojoties uz šo noteikumu 44.punktā minētajiem nosacījumiem, atzīta par spēkā neesošu, par to attiecīgā pašvaldība nedēļas laikā paziņo par to reģistrētajiem izsoles dalībniekiem.</w:t>
      </w:r>
    </w:p>
    <w:p w:rsidR="001B264C" w:rsidRPr="00BA5FC2" w:rsidRDefault="001B264C" w:rsidP="001B264C">
      <w:pPr>
        <w:jc w:val="both"/>
        <w:rPr>
          <w:rFonts w:eastAsia="Times New Roman" w:cs="Times New Roman"/>
          <w:sz w:val="22"/>
          <w:szCs w:val="22"/>
          <w:lang w:eastAsia="lv-LV"/>
        </w:rPr>
      </w:pPr>
      <w:r w:rsidRPr="00BA5FC2">
        <w:rPr>
          <w:rFonts w:eastAsia="Times New Roman" w:cs="Times New Roman"/>
          <w:sz w:val="22"/>
          <w:szCs w:val="22"/>
          <w:lang w:eastAsia="lv-LV"/>
        </w:rPr>
        <w:t>47. Nomas tiesību izsoles noteikumiem pievienoti šādi pielikumi, kas ir  nomas tiesību izsoles noteikumu neatņemama sastāvdaļa:</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47.1. zemes vienības daļas izvietojuma attēlojums uz 1 lpp.(1.pielikums);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47.2. pieteikums zemes nomas tiesību izsolei (2.pielikums);</w:t>
      </w:r>
    </w:p>
    <w:p w:rsidR="001B264C" w:rsidRPr="00BA5FC2" w:rsidRDefault="001B264C" w:rsidP="001B264C">
      <w:pPr>
        <w:ind w:left="720"/>
        <w:jc w:val="both"/>
        <w:rPr>
          <w:rFonts w:eastAsia="Times New Roman" w:cs="Times New Roman"/>
          <w:sz w:val="22"/>
          <w:szCs w:val="22"/>
          <w:lang w:eastAsia="lv-LV"/>
        </w:rPr>
      </w:pPr>
      <w:r w:rsidRPr="00BA5FC2">
        <w:rPr>
          <w:rFonts w:eastAsia="Times New Roman" w:cs="Times New Roman"/>
          <w:sz w:val="22"/>
          <w:szCs w:val="22"/>
          <w:lang w:eastAsia="lv-LV"/>
        </w:rPr>
        <w:t>47.3. dalībnieku reģistrācijas apliecība (3.pielikums);</w:t>
      </w:r>
    </w:p>
    <w:p w:rsidR="001B264C" w:rsidRPr="00BA5FC2" w:rsidRDefault="001B264C" w:rsidP="001B264C">
      <w:pPr>
        <w:jc w:val="both"/>
        <w:rPr>
          <w:rFonts w:eastAsia="Times New Roman" w:cs="Times New Roman"/>
          <w:sz w:val="22"/>
          <w:szCs w:val="22"/>
          <w:lang w:eastAsia="lv-LV"/>
        </w:rPr>
      </w:pPr>
    </w:p>
    <w:p w:rsidR="001B264C" w:rsidRPr="00BA5FC2" w:rsidRDefault="001B264C" w:rsidP="001B264C">
      <w:pPr>
        <w:jc w:val="both"/>
        <w:rPr>
          <w:rFonts w:eastAsia="Calibri" w:cs="Times New Roman"/>
          <w:sz w:val="22"/>
          <w:szCs w:val="22"/>
        </w:rPr>
      </w:pPr>
    </w:p>
    <w:p w:rsidR="001B264C" w:rsidRPr="00BA5FC2" w:rsidRDefault="001B264C" w:rsidP="001B264C">
      <w:pPr>
        <w:jc w:val="both"/>
        <w:rPr>
          <w:rFonts w:eastAsia="Calibri" w:cs="Times New Roman"/>
          <w:sz w:val="22"/>
          <w:szCs w:val="22"/>
        </w:rPr>
      </w:pPr>
      <w:r w:rsidRPr="00BA5FC2">
        <w:rPr>
          <w:rFonts w:eastAsia="Calibri" w:cs="Times New Roman"/>
          <w:sz w:val="22"/>
          <w:szCs w:val="22"/>
        </w:rPr>
        <w:t>Vaiņodes novada pašvaldības domes priekšsēdētājs</w:t>
      </w:r>
      <w:r w:rsidRPr="00BA5FC2">
        <w:rPr>
          <w:rFonts w:eastAsia="Calibri" w:cs="Times New Roman"/>
          <w:sz w:val="22"/>
          <w:szCs w:val="22"/>
        </w:rPr>
        <w:tab/>
      </w:r>
      <w:r w:rsidRPr="00BA5FC2">
        <w:rPr>
          <w:rFonts w:eastAsia="Calibri" w:cs="Times New Roman"/>
          <w:sz w:val="22"/>
          <w:szCs w:val="22"/>
        </w:rPr>
        <w:tab/>
      </w:r>
      <w:r w:rsidRPr="00BA5FC2">
        <w:rPr>
          <w:rFonts w:eastAsia="Calibri" w:cs="Times New Roman"/>
          <w:sz w:val="22"/>
          <w:szCs w:val="22"/>
        </w:rPr>
        <w:tab/>
      </w:r>
      <w:r w:rsidRPr="00BA5FC2">
        <w:rPr>
          <w:rFonts w:eastAsia="Calibri" w:cs="Times New Roman"/>
          <w:sz w:val="22"/>
          <w:szCs w:val="22"/>
        </w:rPr>
        <w:tab/>
      </w:r>
      <w:r>
        <w:rPr>
          <w:rFonts w:eastAsia="Calibri" w:cs="Times New Roman"/>
          <w:sz w:val="22"/>
          <w:szCs w:val="22"/>
        </w:rPr>
        <w:t xml:space="preserve">                      </w:t>
      </w:r>
      <w:r w:rsidRPr="00BA5FC2">
        <w:rPr>
          <w:rFonts w:eastAsia="Calibri" w:cs="Times New Roman"/>
          <w:sz w:val="22"/>
          <w:szCs w:val="22"/>
        </w:rPr>
        <w:t>V.</w:t>
      </w:r>
      <w:r>
        <w:rPr>
          <w:rFonts w:eastAsia="Calibri" w:cs="Times New Roman"/>
          <w:sz w:val="22"/>
          <w:szCs w:val="22"/>
        </w:rPr>
        <w:t xml:space="preserve"> </w:t>
      </w:r>
      <w:r w:rsidRPr="00BA5FC2">
        <w:rPr>
          <w:rFonts w:eastAsia="Calibri" w:cs="Times New Roman"/>
          <w:sz w:val="22"/>
          <w:szCs w:val="22"/>
        </w:rPr>
        <w:t>Jansons</w:t>
      </w:r>
      <w:r w:rsidRPr="00BA5FC2">
        <w:rPr>
          <w:rFonts w:eastAsia="Calibri" w:cs="Times New Roman"/>
          <w:sz w:val="22"/>
          <w:szCs w:val="22"/>
        </w:rPr>
        <w:tab/>
      </w:r>
    </w:p>
    <w:p w:rsidR="001B264C" w:rsidRPr="00BA5FC2" w:rsidRDefault="001B264C" w:rsidP="001B264C">
      <w:pPr>
        <w:rPr>
          <w:rFonts w:cs="Times New Roman"/>
          <w:sz w:val="22"/>
          <w:szCs w:val="22"/>
        </w:rPr>
      </w:pPr>
      <w:r>
        <w:rPr>
          <w:rFonts w:cs="Times New Roman"/>
          <w:sz w:val="22"/>
          <w:szCs w:val="22"/>
        </w:rPr>
        <w:t xml:space="preserve"> </w:t>
      </w:r>
    </w:p>
    <w:p w:rsidR="001B264C" w:rsidRPr="00BA5FC2" w:rsidRDefault="001B264C" w:rsidP="001B264C">
      <w:pPr>
        <w:spacing w:line="256" w:lineRule="auto"/>
        <w:rPr>
          <w:rFonts w:cs="Times New Roman"/>
          <w:color w:val="FF0000"/>
          <w:sz w:val="22"/>
          <w:szCs w:val="22"/>
        </w:rPr>
      </w:pPr>
    </w:p>
    <w:p w:rsidR="001B264C" w:rsidRPr="00BA5FC2" w:rsidRDefault="001B264C" w:rsidP="001B264C">
      <w:pPr>
        <w:spacing w:line="256" w:lineRule="auto"/>
        <w:rPr>
          <w:rFonts w:cs="Times New Roman"/>
          <w:color w:val="FF0000"/>
          <w:sz w:val="22"/>
          <w:szCs w:val="22"/>
        </w:rPr>
      </w:pPr>
    </w:p>
    <w:p w:rsidR="001B264C" w:rsidRDefault="001B264C" w:rsidP="001B264C">
      <w:pPr>
        <w:widowControl/>
        <w:suppressAutoHyphens w:val="0"/>
        <w:spacing w:after="160" w:line="259" w:lineRule="auto"/>
        <w:rPr>
          <w:rFonts w:eastAsia="Times New Roman" w:cs="Times New Roman"/>
          <w:color w:val="FF0000"/>
          <w:sz w:val="22"/>
          <w:szCs w:val="22"/>
          <w:lang w:eastAsia="lv-LV"/>
        </w:rPr>
      </w:pPr>
      <w:r>
        <w:rPr>
          <w:rFonts w:eastAsia="Times New Roman" w:cs="Times New Roman"/>
          <w:color w:val="FF0000"/>
          <w:sz w:val="22"/>
          <w:szCs w:val="22"/>
          <w:lang w:eastAsia="lv-LV"/>
        </w:rPr>
        <w:br w:type="page"/>
      </w:r>
    </w:p>
    <w:p w:rsidR="001B264C" w:rsidRPr="00BA5FC2" w:rsidRDefault="001B264C" w:rsidP="001B264C">
      <w:pPr>
        <w:rPr>
          <w:rFonts w:eastAsia="Times New Roman" w:cs="Times New Roman"/>
          <w:color w:val="FF0000"/>
          <w:sz w:val="22"/>
          <w:szCs w:val="22"/>
          <w:lang w:eastAsia="lv-LV"/>
        </w:rPr>
      </w:pPr>
    </w:p>
    <w:p w:rsidR="001B264C" w:rsidRPr="00BA5FC2" w:rsidRDefault="001B264C" w:rsidP="001B264C">
      <w:pPr>
        <w:ind w:right="-1"/>
        <w:jc w:val="right"/>
        <w:rPr>
          <w:rFonts w:eastAsia="Times New Roman" w:cs="Times New Roman"/>
          <w:sz w:val="22"/>
          <w:szCs w:val="22"/>
          <w:lang w:eastAsia="lv-LV"/>
        </w:rPr>
      </w:pPr>
      <w:r w:rsidRPr="00BA5FC2">
        <w:rPr>
          <w:rFonts w:eastAsia="Times New Roman" w:cs="Times New Roman"/>
          <w:sz w:val="22"/>
          <w:szCs w:val="22"/>
          <w:lang w:eastAsia="lv-LV"/>
        </w:rPr>
        <w:t>1. pielikums</w:t>
      </w:r>
    </w:p>
    <w:p w:rsidR="001B264C" w:rsidRPr="00BA5FC2" w:rsidRDefault="001B264C" w:rsidP="001B264C">
      <w:pPr>
        <w:ind w:right="-1"/>
        <w:jc w:val="right"/>
        <w:rPr>
          <w:rFonts w:eastAsia="Times New Roman" w:cs="Times New Roman"/>
          <w:sz w:val="22"/>
          <w:szCs w:val="22"/>
          <w:lang w:eastAsia="lv-LV"/>
        </w:rPr>
      </w:pPr>
      <w:r w:rsidRPr="00BA5FC2">
        <w:rPr>
          <w:rFonts w:eastAsia="Times New Roman" w:cs="Times New Roman"/>
          <w:sz w:val="22"/>
          <w:szCs w:val="22"/>
          <w:lang w:eastAsia="lv-LV"/>
        </w:rPr>
        <w:t xml:space="preserve">   </w:t>
      </w:r>
    </w:p>
    <w:p w:rsidR="001B264C" w:rsidRPr="00BA5FC2" w:rsidRDefault="001B264C" w:rsidP="001B264C">
      <w:pPr>
        <w:ind w:right="-1"/>
        <w:jc w:val="right"/>
        <w:rPr>
          <w:rFonts w:eastAsia="Times New Roman" w:cs="Times New Roman"/>
          <w:sz w:val="22"/>
          <w:szCs w:val="22"/>
          <w:lang w:eastAsia="lv-LV"/>
        </w:rPr>
      </w:pPr>
      <w:r w:rsidRPr="00BA5FC2">
        <w:rPr>
          <w:rFonts w:eastAsia="Times New Roman" w:cs="Times New Roman"/>
          <w:sz w:val="22"/>
          <w:szCs w:val="22"/>
          <w:lang w:eastAsia="lv-LV"/>
        </w:rPr>
        <w:t xml:space="preserve">Izsoles noteikumiem </w:t>
      </w:r>
    </w:p>
    <w:p w:rsidR="001B264C" w:rsidRPr="00BA5FC2" w:rsidRDefault="001B264C" w:rsidP="001B264C">
      <w:pPr>
        <w:jc w:val="right"/>
        <w:rPr>
          <w:rFonts w:eastAsia="Times New Roman" w:cs="Times New Roman"/>
          <w:sz w:val="22"/>
          <w:szCs w:val="22"/>
          <w:lang w:eastAsia="lv-LV"/>
        </w:rPr>
      </w:pPr>
      <w:r w:rsidRPr="00BA5FC2">
        <w:rPr>
          <w:rFonts w:eastAsia="Times New Roman" w:cs="Times New Roman"/>
          <w:sz w:val="22"/>
          <w:szCs w:val="22"/>
          <w:lang w:eastAsia="lv-LV"/>
        </w:rPr>
        <w:t xml:space="preserve">“ Pašvaldībai </w:t>
      </w:r>
      <w:r>
        <w:rPr>
          <w:rFonts w:eastAsia="Times New Roman" w:cs="Times New Roman"/>
          <w:sz w:val="22"/>
          <w:szCs w:val="22"/>
          <w:lang w:eastAsia="lv-LV"/>
        </w:rPr>
        <w:t>piekrītošas</w:t>
      </w:r>
      <w:r w:rsidRPr="00BA5FC2">
        <w:rPr>
          <w:rFonts w:eastAsia="Times New Roman" w:cs="Times New Roman"/>
          <w:sz w:val="22"/>
          <w:szCs w:val="22"/>
          <w:lang w:eastAsia="lv-LV"/>
        </w:rPr>
        <w:t xml:space="preserve"> </w:t>
      </w:r>
    </w:p>
    <w:p w:rsidR="001B264C" w:rsidRPr="00BA5FC2" w:rsidRDefault="001B264C" w:rsidP="001B264C">
      <w:pPr>
        <w:jc w:val="right"/>
        <w:rPr>
          <w:rFonts w:eastAsia="Times New Roman" w:cs="Times New Roman"/>
          <w:sz w:val="22"/>
          <w:szCs w:val="22"/>
          <w:lang w:eastAsia="lv-LV"/>
        </w:rPr>
      </w:pPr>
      <w:r w:rsidRPr="00BA5FC2">
        <w:rPr>
          <w:rFonts w:eastAsia="Times New Roman" w:cs="Times New Roman"/>
          <w:sz w:val="22"/>
          <w:szCs w:val="22"/>
          <w:lang w:eastAsia="lv-LV"/>
        </w:rPr>
        <w:t>neapbūvētā</w:t>
      </w:r>
      <w:r>
        <w:rPr>
          <w:rFonts w:eastAsia="Times New Roman" w:cs="Times New Roman"/>
          <w:sz w:val="22"/>
          <w:szCs w:val="22"/>
          <w:lang w:eastAsia="lv-LV"/>
        </w:rPr>
        <w:t>s</w:t>
      </w:r>
      <w:r w:rsidRPr="00BA5FC2">
        <w:rPr>
          <w:rFonts w:eastAsia="Times New Roman" w:cs="Times New Roman"/>
          <w:sz w:val="22"/>
          <w:szCs w:val="22"/>
          <w:lang w:eastAsia="lv-LV"/>
        </w:rPr>
        <w:t xml:space="preserve"> zemes </w:t>
      </w:r>
      <w:r>
        <w:rPr>
          <w:rFonts w:eastAsia="Times New Roman" w:cs="Times New Roman"/>
          <w:sz w:val="22"/>
          <w:szCs w:val="22"/>
          <w:lang w:eastAsia="lv-LV"/>
        </w:rPr>
        <w:t>vienības</w:t>
      </w:r>
      <w:r w:rsidRPr="00BA5FC2">
        <w:rPr>
          <w:rFonts w:eastAsia="Times New Roman" w:cs="Times New Roman"/>
          <w:sz w:val="22"/>
          <w:szCs w:val="22"/>
          <w:lang w:eastAsia="lv-LV"/>
        </w:rPr>
        <w:t xml:space="preserve"> “</w:t>
      </w:r>
      <w:r>
        <w:rPr>
          <w:rFonts w:eastAsia="Times New Roman" w:cs="Times New Roman"/>
          <w:sz w:val="22"/>
          <w:szCs w:val="22"/>
          <w:lang w:eastAsia="lv-LV"/>
        </w:rPr>
        <w:t>Klintis</w:t>
      </w:r>
      <w:r w:rsidRPr="00BA5FC2">
        <w:rPr>
          <w:rFonts w:eastAsia="Times New Roman" w:cs="Times New Roman"/>
          <w:sz w:val="22"/>
          <w:szCs w:val="22"/>
          <w:lang w:eastAsia="lv-LV"/>
        </w:rPr>
        <w:t xml:space="preserve">”, </w:t>
      </w:r>
    </w:p>
    <w:p w:rsidR="001B264C" w:rsidRPr="00BA5FC2" w:rsidRDefault="001B264C" w:rsidP="001B264C">
      <w:pPr>
        <w:jc w:val="right"/>
        <w:rPr>
          <w:rFonts w:eastAsia="Times New Roman" w:cs="Times New Roman"/>
          <w:sz w:val="22"/>
          <w:szCs w:val="22"/>
          <w:lang w:eastAsia="lv-LV"/>
        </w:rPr>
      </w:pPr>
      <w:r w:rsidRPr="008309FD">
        <w:rPr>
          <w:rFonts w:eastAsia="Times New Roman" w:cs="Times New Roman"/>
          <w:sz w:val="22"/>
          <w:szCs w:val="22"/>
          <w:lang w:eastAsia="lv-LV"/>
        </w:rPr>
        <w:t xml:space="preserve">3,5 </w:t>
      </w:r>
      <w:r w:rsidRPr="00BA5FC2">
        <w:rPr>
          <w:rFonts w:eastAsia="Times New Roman" w:cs="Times New Roman"/>
          <w:sz w:val="22"/>
          <w:szCs w:val="22"/>
          <w:lang w:eastAsia="lv-LV"/>
        </w:rPr>
        <w:t xml:space="preserve">ha platībā ar kadastra apzīmējumu </w:t>
      </w:r>
      <w:r>
        <w:rPr>
          <w:rFonts w:eastAsia="Times New Roman" w:cs="Times New Roman"/>
          <w:sz w:val="22"/>
          <w:szCs w:val="22"/>
          <w:lang w:eastAsia="lv-LV"/>
        </w:rPr>
        <w:t>6492 001 0035</w:t>
      </w:r>
    </w:p>
    <w:p w:rsidR="001B264C" w:rsidRPr="00BA5FC2" w:rsidRDefault="001B264C" w:rsidP="001B264C">
      <w:pPr>
        <w:jc w:val="right"/>
        <w:rPr>
          <w:rFonts w:eastAsia="Times New Roman" w:cs="Times New Roman"/>
          <w:sz w:val="22"/>
          <w:szCs w:val="22"/>
          <w:lang w:eastAsia="lv-LV"/>
        </w:rPr>
      </w:pPr>
      <w:r w:rsidRPr="00BA5FC2">
        <w:rPr>
          <w:rFonts w:eastAsia="Times New Roman" w:cs="Times New Roman"/>
          <w:sz w:val="22"/>
          <w:szCs w:val="22"/>
          <w:lang w:eastAsia="lv-LV"/>
        </w:rPr>
        <w:t xml:space="preserve"> nomas tiesību iegūšanai”</w:t>
      </w:r>
    </w:p>
    <w:p w:rsidR="001B264C" w:rsidRPr="00BA5FC2" w:rsidRDefault="001B264C" w:rsidP="001B264C">
      <w:pPr>
        <w:rPr>
          <w:rFonts w:eastAsia="Calibri" w:cs="Times New Roman"/>
          <w:noProof/>
          <w:color w:val="FF0000"/>
          <w:sz w:val="22"/>
          <w:szCs w:val="22"/>
          <w:lang w:eastAsia="lv-LV"/>
        </w:rPr>
      </w:pPr>
      <w:r>
        <w:rPr>
          <w:noProof/>
          <w:lang w:eastAsia="lv-LV" w:bidi="ar-SA"/>
        </w:rPr>
        <w:drawing>
          <wp:anchor distT="0" distB="0" distL="114300" distR="114300" simplePos="0" relativeHeight="251659264" behindDoc="0" locked="0" layoutInCell="1" allowOverlap="1" wp14:anchorId="467C83C8" wp14:editId="31D87363">
            <wp:simplePos x="0" y="0"/>
            <wp:positionH relativeFrom="margin">
              <wp:align>center</wp:align>
            </wp:positionH>
            <wp:positionV relativeFrom="paragraph">
              <wp:posOffset>490441</wp:posOffset>
            </wp:positionV>
            <wp:extent cx="6595367" cy="3816626"/>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6595367" cy="3816626"/>
                    </a:xfrm>
                    <a:prstGeom prst="rect">
                      <a:avLst/>
                    </a:prstGeom>
                  </pic:spPr>
                </pic:pic>
              </a:graphicData>
            </a:graphic>
          </wp:anchor>
        </w:drawing>
      </w:r>
      <w:r w:rsidRPr="00BA5FC2">
        <w:rPr>
          <w:rFonts w:eastAsia="Calibri" w:cs="Times New Roman"/>
          <w:noProof/>
          <w:color w:val="FF0000"/>
          <w:sz w:val="22"/>
          <w:szCs w:val="22"/>
          <w:lang w:eastAsia="lv-LV"/>
        </w:rPr>
        <w:br w:type="page"/>
      </w:r>
    </w:p>
    <w:p w:rsidR="00696FF0" w:rsidRDefault="00696FF0"/>
    <w:sectPr w:rsidR="00696FF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64C"/>
    <w:rsid w:val="001B264C"/>
    <w:rsid w:val="00696FF0"/>
    <w:rsid w:val="007D1A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F2E0F-6C22-4679-92C7-4615D8E85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B264C"/>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7677</Words>
  <Characters>4377</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2</cp:revision>
  <dcterms:created xsi:type="dcterms:W3CDTF">2018-11-28T07:25:00Z</dcterms:created>
  <dcterms:modified xsi:type="dcterms:W3CDTF">2018-11-28T08:00:00Z</dcterms:modified>
</cp:coreProperties>
</file>