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AE8" w:rsidRPr="0077530A" w:rsidRDefault="001A5AE8" w:rsidP="001A5AE8">
      <w:pPr>
        <w:jc w:val="right"/>
        <w:rPr>
          <w:rFonts w:eastAsia="Times New Roman" w:cs="Times New Roman"/>
          <w:b/>
          <w:sz w:val="22"/>
          <w:szCs w:val="22"/>
          <w:lang w:eastAsia="lv-LV"/>
        </w:rPr>
      </w:pPr>
      <w:r w:rsidRPr="0077530A">
        <w:rPr>
          <w:rFonts w:eastAsia="Times New Roman" w:cs="Times New Roman"/>
          <w:b/>
          <w:sz w:val="22"/>
          <w:szCs w:val="22"/>
          <w:lang w:eastAsia="lv-LV"/>
        </w:rPr>
        <w:t>APSTIPRINĀTS</w:t>
      </w:r>
    </w:p>
    <w:p w:rsidR="001A5AE8" w:rsidRPr="0077530A" w:rsidRDefault="001A5AE8" w:rsidP="001A5AE8">
      <w:pPr>
        <w:jc w:val="right"/>
        <w:rPr>
          <w:rFonts w:eastAsia="Times New Roman" w:cs="Times New Roman"/>
          <w:sz w:val="20"/>
          <w:szCs w:val="22"/>
          <w:lang w:eastAsia="lv-LV"/>
        </w:rPr>
      </w:pPr>
      <w:r w:rsidRPr="0077530A">
        <w:rPr>
          <w:rFonts w:eastAsia="Times New Roman" w:cs="Times New Roman"/>
          <w:sz w:val="20"/>
          <w:szCs w:val="22"/>
          <w:lang w:eastAsia="lv-LV"/>
        </w:rPr>
        <w:t>ar Vaiņodes novada pašvaldības domes</w:t>
      </w:r>
    </w:p>
    <w:p w:rsidR="001A5AE8" w:rsidRPr="0077530A" w:rsidRDefault="00F43363" w:rsidP="001A5AE8">
      <w:pPr>
        <w:jc w:val="right"/>
        <w:rPr>
          <w:rFonts w:eastAsia="Times New Roman" w:cs="Times New Roman"/>
          <w:sz w:val="20"/>
          <w:szCs w:val="22"/>
          <w:lang w:eastAsia="lv-LV"/>
        </w:rPr>
      </w:pPr>
      <w:r>
        <w:rPr>
          <w:rFonts w:eastAsia="Times New Roman" w:cs="Times New Roman"/>
          <w:sz w:val="20"/>
          <w:szCs w:val="22"/>
          <w:lang w:eastAsia="lv-LV"/>
        </w:rPr>
        <w:t xml:space="preserve">20.04.2017. </w:t>
      </w:r>
      <w:r w:rsidR="001A5AE8" w:rsidRPr="0077530A">
        <w:rPr>
          <w:rFonts w:eastAsia="Times New Roman" w:cs="Times New Roman"/>
          <w:sz w:val="20"/>
          <w:szCs w:val="22"/>
          <w:lang w:eastAsia="lv-LV"/>
        </w:rPr>
        <w:t>lēmumu</w:t>
      </w:r>
    </w:p>
    <w:p w:rsidR="001A5AE8" w:rsidRPr="0077530A" w:rsidRDefault="001A5AE8" w:rsidP="001A5AE8">
      <w:pPr>
        <w:jc w:val="right"/>
        <w:rPr>
          <w:rFonts w:eastAsia="Times New Roman" w:cs="Times New Roman"/>
          <w:sz w:val="20"/>
          <w:szCs w:val="22"/>
          <w:lang w:eastAsia="lv-LV"/>
        </w:rPr>
      </w:pPr>
      <w:r w:rsidRPr="0077530A">
        <w:rPr>
          <w:rFonts w:eastAsia="Times New Roman" w:cs="Times New Roman"/>
          <w:sz w:val="20"/>
          <w:szCs w:val="22"/>
          <w:lang w:eastAsia="lv-LV"/>
        </w:rPr>
        <w:t xml:space="preserve"> (protokols Nr</w:t>
      </w:r>
      <w:r w:rsidR="00F43363">
        <w:rPr>
          <w:rFonts w:eastAsia="Times New Roman" w:cs="Times New Roman"/>
          <w:sz w:val="20"/>
          <w:szCs w:val="22"/>
          <w:lang w:eastAsia="lv-LV"/>
        </w:rPr>
        <w:t>.6</w:t>
      </w:r>
      <w:r w:rsidRPr="0077530A">
        <w:rPr>
          <w:rFonts w:eastAsia="Times New Roman" w:cs="Times New Roman"/>
          <w:sz w:val="20"/>
          <w:szCs w:val="22"/>
          <w:lang w:eastAsia="lv-LV"/>
        </w:rPr>
        <w:t xml:space="preserve">., </w:t>
      </w:r>
      <w:r w:rsidR="00F43363">
        <w:rPr>
          <w:rFonts w:eastAsia="Times New Roman" w:cs="Times New Roman"/>
          <w:sz w:val="20"/>
          <w:szCs w:val="22"/>
          <w:lang w:eastAsia="lv-LV"/>
        </w:rPr>
        <w:t>11.</w:t>
      </w:r>
      <w:r w:rsidRPr="0077530A">
        <w:rPr>
          <w:rFonts w:eastAsia="Times New Roman" w:cs="Times New Roman"/>
          <w:sz w:val="20"/>
          <w:szCs w:val="22"/>
          <w:lang w:eastAsia="lv-LV"/>
        </w:rPr>
        <w:t>p.)</w:t>
      </w:r>
    </w:p>
    <w:p w:rsidR="001A5AE8" w:rsidRPr="00E41C32" w:rsidRDefault="001A5AE8" w:rsidP="001A5AE8">
      <w:pPr>
        <w:jc w:val="center"/>
        <w:rPr>
          <w:rFonts w:eastAsia="Times New Roman" w:cs="Times New Roman"/>
          <w:b/>
          <w:sz w:val="22"/>
          <w:szCs w:val="22"/>
          <w:lang w:eastAsia="lv-LV"/>
        </w:rPr>
      </w:pPr>
      <w:r w:rsidRPr="00E41C32">
        <w:rPr>
          <w:rFonts w:eastAsia="Times New Roman" w:cs="Times New Roman"/>
          <w:b/>
          <w:sz w:val="22"/>
          <w:szCs w:val="22"/>
          <w:lang w:eastAsia="lv-LV"/>
        </w:rPr>
        <w:t>Vaiņodes novada</w:t>
      </w:r>
    </w:p>
    <w:p w:rsidR="001A5AE8" w:rsidRPr="00E41C32" w:rsidRDefault="001A5AE8" w:rsidP="001A5AE8">
      <w:pPr>
        <w:jc w:val="center"/>
        <w:rPr>
          <w:rFonts w:eastAsia="Times New Roman" w:cs="Times New Roman"/>
          <w:b/>
          <w:sz w:val="22"/>
          <w:szCs w:val="22"/>
          <w:lang w:eastAsia="lv-LV"/>
        </w:rPr>
      </w:pPr>
      <w:r w:rsidRPr="00E41C32">
        <w:rPr>
          <w:rFonts w:eastAsia="Times New Roman" w:cs="Times New Roman"/>
          <w:b/>
          <w:sz w:val="22"/>
          <w:szCs w:val="22"/>
          <w:lang w:eastAsia="lv-LV"/>
        </w:rPr>
        <w:t>Medību koordinācijas</w:t>
      </w:r>
    </w:p>
    <w:p w:rsidR="001A5AE8" w:rsidRDefault="001A5AE8" w:rsidP="001A5AE8">
      <w:pPr>
        <w:jc w:val="center"/>
        <w:rPr>
          <w:rFonts w:eastAsia="Times New Roman" w:cs="Times New Roman"/>
          <w:b/>
          <w:sz w:val="22"/>
          <w:szCs w:val="22"/>
          <w:lang w:eastAsia="lv-LV"/>
        </w:rPr>
      </w:pPr>
      <w:r w:rsidRPr="00E41C32">
        <w:rPr>
          <w:rFonts w:eastAsia="Times New Roman" w:cs="Times New Roman"/>
          <w:b/>
          <w:sz w:val="22"/>
          <w:szCs w:val="22"/>
          <w:lang w:eastAsia="lv-LV"/>
        </w:rPr>
        <w:t>komisijas nolikums</w:t>
      </w:r>
    </w:p>
    <w:p w:rsidR="00ED3C76" w:rsidRPr="00E41C32" w:rsidRDefault="00ED3C76" w:rsidP="001A5AE8">
      <w:pPr>
        <w:jc w:val="center"/>
        <w:rPr>
          <w:rFonts w:eastAsia="Times New Roman" w:cs="Times New Roman"/>
          <w:b/>
          <w:sz w:val="22"/>
          <w:szCs w:val="22"/>
          <w:lang w:eastAsia="lv-LV"/>
        </w:rPr>
      </w:pPr>
    </w:p>
    <w:p w:rsidR="001A5AE8" w:rsidRPr="00ED3C76" w:rsidRDefault="001A5AE8" w:rsidP="001A5AE8">
      <w:pPr>
        <w:jc w:val="right"/>
        <w:rPr>
          <w:rFonts w:eastAsia="Times New Roman" w:cs="Times New Roman"/>
          <w:sz w:val="20"/>
          <w:szCs w:val="22"/>
          <w:lang w:eastAsia="lv-LV"/>
        </w:rPr>
      </w:pPr>
      <w:r w:rsidRPr="00ED3C76">
        <w:rPr>
          <w:rFonts w:eastAsia="Times New Roman" w:cs="Times New Roman"/>
          <w:sz w:val="20"/>
          <w:szCs w:val="22"/>
          <w:lang w:eastAsia="lv-LV"/>
        </w:rPr>
        <w:t xml:space="preserve">Izdots saskaņā ar </w:t>
      </w:r>
    </w:p>
    <w:p w:rsidR="001A5AE8" w:rsidRPr="00ED3C76" w:rsidRDefault="001A5AE8" w:rsidP="001A5AE8">
      <w:pPr>
        <w:jc w:val="right"/>
        <w:rPr>
          <w:rFonts w:eastAsia="Times New Roman" w:cs="Times New Roman"/>
          <w:sz w:val="20"/>
          <w:szCs w:val="22"/>
          <w:lang w:eastAsia="lv-LV"/>
        </w:rPr>
      </w:pPr>
      <w:r w:rsidRPr="00ED3C76">
        <w:rPr>
          <w:rFonts w:eastAsia="Times New Roman" w:cs="Times New Roman"/>
          <w:sz w:val="20"/>
          <w:szCs w:val="22"/>
          <w:lang w:eastAsia="lv-LV"/>
        </w:rPr>
        <w:t xml:space="preserve">Latvijas Republikas likuma </w:t>
      </w:r>
    </w:p>
    <w:p w:rsidR="001A5AE8" w:rsidRPr="00ED3C76" w:rsidRDefault="001A5AE8" w:rsidP="001A5AE8">
      <w:pPr>
        <w:jc w:val="right"/>
        <w:rPr>
          <w:rFonts w:eastAsia="Times New Roman" w:cs="Times New Roman"/>
          <w:sz w:val="20"/>
          <w:szCs w:val="22"/>
          <w:lang w:eastAsia="lv-LV"/>
        </w:rPr>
      </w:pPr>
      <w:r w:rsidRPr="00ED3C76">
        <w:rPr>
          <w:rFonts w:eastAsia="Times New Roman" w:cs="Times New Roman"/>
          <w:sz w:val="20"/>
          <w:szCs w:val="22"/>
          <w:lang w:eastAsia="lv-LV"/>
        </w:rPr>
        <w:t xml:space="preserve">“Par pašvaldībām” 61.panta trešo daļu </w:t>
      </w:r>
    </w:p>
    <w:p w:rsidR="001A5AE8" w:rsidRPr="00ED3C76" w:rsidRDefault="001A5AE8" w:rsidP="0026349E">
      <w:pPr>
        <w:jc w:val="center"/>
        <w:rPr>
          <w:rFonts w:eastAsia="Times New Roman" w:cs="Times New Roman"/>
          <w:b/>
          <w:sz w:val="20"/>
          <w:szCs w:val="22"/>
          <w:lang w:eastAsia="lv-LV"/>
        </w:rPr>
      </w:pPr>
      <w:r w:rsidRPr="00ED3C76">
        <w:rPr>
          <w:rFonts w:eastAsia="Times New Roman" w:cs="Times New Roman"/>
          <w:b/>
          <w:sz w:val="20"/>
          <w:szCs w:val="22"/>
          <w:lang w:eastAsia="lv-LV"/>
        </w:rPr>
        <w:t>I</w:t>
      </w:r>
    </w:p>
    <w:p w:rsidR="001A5AE8" w:rsidRPr="00E41C32" w:rsidRDefault="001A5AE8" w:rsidP="0026349E">
      <w:pPr>
        <w:jc w:val="center"/>
        <w:rPr>
          <w:rFonts w:eastAsia="Times New Roman" w:cs="Times New Roman"/>
          <w:b/>
          <w:sz w:val="22"/>
          <w:szCs w:val="22"/>
          <w:lang w:eastAsia="lv-LV"/>
        </w:rPr>
      </w:pPr>
      <w:r w:rsidRPr="00E41C32">
        <w:rPr>
          <w:rFonts w:eastAsia="Times New Roman" w:cs="Times New Roman"/>
          <w:b/>
          <w:sz w:val="22"/>
          <w:szCs w:val="22"/>
          <w:lang w:eastAsia="lv-LV"/>
        </w:rPr>
        <w:t>Vispārīgie jautājumi</w:t>
      </w:r>
    </w:p>
    <w:p w:rsidR="001A5AE8" w:rsidRPr="00E41C32" w:rsidRDefault="001A5AE8" w:rsidP="001A5AE8">
      <w:pPr>
        <w:rPr>
          <w:rFonts w:eastAsia="Times New Roman" w:cs="Times New Roman"/>
          <w:sz w:val="22"/>
          <w:szCs w:val="22"/>
          <w:lang w:eastAsia="lv-LV"/>
        </w:rPr>
      </w:pPr>
    </w:p>
    <w:p w:rsidR="001A5AE8" w:rsidRPr="00E41C32" w:rsidRDefault="001A5AE8" w:rsidP="00ED3C76">
      <w:pPr>
        <w:jc w:val="both"/>
        <w:rPr>
          <w:rFonts w:eastAsia="Times New Roman" w:cs="Times New Roman"/>
          <w:sz w:val="22"/>
          <w:szCs w:val="22"/>
          <w:lang w:eastAsia="lv-LV"/>
        </w:rPr>
      </w:pPr>
      <w:r w:rsidRPr="00E41C32">
        <w:rPr>
          <w:rFonts w:eastAsia="Times New Roman" w:cs="Times New Roman"/>
          <w:sz w:val="22"/>
          <w:szCs w:val="22"/>
          <w:lang w:eastAsia="lv-LV"/>
        </w:rPr>
        <w:t xml:space="preserve">1. Medību koordinācijas komisija (turpmāk - komisija) ir koordinējoša un konsultatīva </w:t>
      </w:r>
    </w:p>
    <w:p w:rsidR="001A5AE8" w:rsidRPr="00E41C32" w:rsidRDefault="001A5AE8" w:rsidP="00ED3C76">
      <w:pPr>
        <w:jc w:val="both"/>
        <w:rPr>
          <w:rFonts w:eastAsia="Times New Roman" w:cs="Times New Roman"/>
          <w:sz w:val="22"/>
          <w:szCs w:val="22"/>
          <w:lang w:eastAsia="lv-LV"/>
        </w:rPr>
      </w:pPr>
      <w:r w:rsidRPr="00E41C32">
        <w:rPr>
          <w:rFonts w:eastAsia="Times New Roman" w:cs="Times New Roman"/>
          <w:sz w:val="22"/>
          <w:szCs w:val="22"/>
          <w:lang w:eastAsia="lv-LV"/>
        </w:rPr>
        <w:t>institūcija.</w:t>
      </w:r>
    </w:p>
    <w:p w:rsidR="001A5AE8" w:rsidRPr="00E41C32" w:rsidRDefault="001A5AE8" w:rsidP="00ED3C76">
      <w:pPr>
        <w:jc w:val="both"/>
        <w:rPr>
          <w:rFonts w:eastAsia="Times New Roman" w:cs="Times New Roman"/>
          <w:sz w:val="22"/>
          <w:szCs w:val="22"/>
          <w:lang w:eastAsia="lv-LV"/>
        </w:rPr>
      </w:pPr>
      <w:r w:rsidRPr="00E41C32">
        <w:rPr>
          <w:rFonts w:eastAsia="Times New Roman" w:cs="Times New Roman"/>
          <w:sz w:val="22"/>
          <w:szCs w:val="22"/>
          <w:lang w:eastAsia="lv-LV"/>
        </w:rPr>
        <w:t xml:space="preserve">2. Komisijas darbības mērķis ir veicināt mednieku, zemnieku, Valsts meža dienesta, </w:t>
      </w:r>
    </w:p>
    <w:p w:rsidR="001A5AE8" w:rsidRPr="00E41C32" w:rsidRDefault="001A5AE8" w:rsidP="00ED3C76">
      <w:pPr>
        <w:jc w:val="both"/>
        <w:rPr>
          <w:rFonts w:eastAsia="Times New Roman" w:cs="Times New Roman"/>
          <w:sz w:val="22"/>
          <w:szCs w:val="22"/>
          <w:lang w:eastAsia="lv-LV"/>
        </w:rPr>
      </w:pPr>
      <w:r w:rsidRPr="00E41C32">
        <w:rPr>
          <w:rFonts w:eastAsia="Times New Roman" w:cs="Times New Roman"/>
          <w:sz w:val="22"/>
          <w:szCs w:val="22"/>
          <w:lang w:eastAsia="lv-LV"/>
        </w:rPr>
        <w:t xml:space="preserve">Lauku atbalsta dienesta un novada pašvaldības savstarpējo komunikāciju un sapratni, kā ari izvērtēt un koordinēt meža dzīvnieku nodarīto postījumu un to draudu novēršanu lauksaimniecības un mežsaimniecības kultūrām, kā arī infrastruktūras elementiem Vaiņodes novada administratīvajā teritorijā. </w:t>
      </w:r>
    </w:p>
    <w:p w:rsidR="001A5AE8" w:rsidRPr="00E41C32" w:rsidRDefault="001A5AE8" w:rsidP="00ED3C76">
      <w:pPr>
        <w:jc w:val="both"/>
        <w:rPr>
          <w:rFonts w:eastAsia="Times New Roman" w:cs="Times New Roman"/>
          <w:sz w:val="22"/>
          <w:szCs w:val="22"/>
          <w:lang w:eastAsia="lv-LV"/>
        </w:rPr>
      </w:pPr>
      <w:r w:rsidRPr="00E41C32">
        <w:rPr>
          <w:rFonts w:eastAsia="Times New Roman" w:cs="Times New Roman"/>
          <w:sz w:val="22"/>
          <w:szCs w:val="22"/>
          <w:lang w:eastAsia="lv-LV"/>
        </w:rPr>
        <w:t>3. Komisija ir neatkarīga, bet administratīvi pakļauta Vaiņodes novada domei.</w:t>
      </w:r>
    </w:p>
    <w:p w:rsidR="001A5AE8" w:rsidRPr="00E41C32" w:rsidRDefault="001A5AE8" w:rsidP="0026349E">
      <w:pPr>
        <w:jc w:val="center"/>
        <w:rPr>
          <w:rFonts w:eastAsia="Times New Roman" w:cs="Times New Roman"/>
          <w:b/>
          <w:sz w:val="22"/>
          <w:szCs w:val="22"/>
          <w:lang w:eastAsia="lv-LV"/>
        </w:rPr>
      </w:pPr>
      <w:r w:rsidRPr="00E41C32">
        <w:rPr>
          <w:rFonts w:eastAsia="Times New Roman" w:cs="Times New Roman"/>
          <w:b/>
          <w:sz w:val="22"/>
          <w:szCs w:val="22"/>
          <w:lang w:eastAsia="lv-LV"/>
        </w:rPr>
        <w:t>II</w:t>
      </w:r>
    </w:p>
    <w:p w:rsidR="001A5AE8" w:rsidRPr="00E41C32" w:rsidRDefault="001A5AE8" w:rsidP="0026349E">
      <w:pPr>
        <w:jc w:val="center"/>
        <w:rPr>
          <w:rFonts w:eastAsia="Times New Roman" w:cs="Times New Roman"/>
          <w:b/>
          <w:sz w:val="22"/>
          <w:szCs w:val="22"/>
          <w:lang w:eastAsia="lv-LV"/>
        </w:rPr>
      </w:pPr>
      <w:r w:rsidRPr="00E41C32">
        <w:rPr>
          <w:rFonts w:eastAsia="Times New Roman" w:cs="Times New Roman"/>
          <w:b/>
          <w:sz w:val="22"/>
          <w:szCs w:val="22"/>
          <w:lang w:eastAsia="lv-LV"/>
        </w:rPr>
        <w:t>Komisijas uzdevumi un tiesības</w:t>
      </w:r>
    </w:p>
    <w:p w:rsidR="001A5AE8" w:rsidRPr="00E41C32" w:rsidRDefault="001A5AE8" w:rsidP="0026349E">
      <w:pPr>
        <w:jc w:val="center"/>
        <w:rPr>
          <w:rFonts w:eastAsia="Times New Roman" w:cs="Times New Roman"/>
          <w:b/>
          <w:sz w:val="22"/>
          <w:szCs w:val="22"/>
          <w:lang w:eastAsia="lv-LV"/>
        </w:rPr>
      </w:pPr>
    </w:p>
    <w:p w:rsidR="001A5AE8" w:rsidRPr="00E41C32" w:rsidRDefault="001A5AE8" w:rsidP="00ED3C76">
      <w:pPr>
        <w:jc w:val="both"/>
        <w:rPr>
          <w:rFonts w:eastAsia="Times New Roman" w:cs="Times New Roman"/>
          <w:sz w:val="22"/>
          <w:szCs w:val="22"/>
          <w:lang w:eastAsia="lv-LV"/>
        </w:rPr>
      </w:pPr>
      <w:r w:rsidRPr="00E41C32">
        <w:rPr>
          <w:rFonts w:eastAsia="Times New Roman" w:cs="Times New Roman"/>
          <w:sz w:val="22"/>
          <w:szCs w:val="22"/>
          <w:lang w:eastAsia="lv-LV"/>
        </w:rPr>
        <w:t>3.Komisijai ir uzdevums veikt Latvijas Republikas normatīvajos aktos noteiktos uzdevumus, kā arī:</w:t>
      </w:r>
    </w:p>
    <w:p w:rsidR="001A5AE8" w:rsidRPr="00E41C32" w:rsidRDefault="001A5AE8" w:rsidP="00ED3C76">
      <w:pPr>
        <w:ind w:left="720"/>
        <w:jc w:val="both"/>
        <w:rPr>
          <w:rFonts w:eastAsia="Times New Roman" w:cs="Times New Roman"/>
          <w:sz w:val="22"/>
          <w:szCs w:val="22"/>
          <w:lang w:eastAsia="lv-LV"/>
        </w:rPr>
      </w:pPr>
      <w:r w:rsidRPr="00E41C32">
        <w:rPr>
          <w:rFonts w:eastAsia="Times New Roman" w:cs="Times New Roman"/>
          <w:sz w:val="22"/>
          <w:szCs w:val="22"/>
          <w:lang w:eastAsia="lv-LV"/>
        </w:rPr>
        <w:t xml:space="preserve">3.1. veicināt mednieku, zemnieku, Valsts meža dienesta, A/S Latvijas Valsts meži un novada pašvaldības Lauku atbalsta dienesta savstarpējo komunikāciju un sapratni; </w:t>
      </w:r>
    </w:p>
    <w:p w:rsidR="001A5AE8" w:rsidRPr="00E41C32" w:rsidRDefault="001A5AE8" w:rsidP="00ED3C76">
      <w:pPr>
        <w:ind w:left="720"/>
        <w:jc w:val="both"/>
        <w:rPr>
          <w:rFonts w:eastAsia="Times New Roman" w:cs="Times New Roman"/>
          <w:sz w:val="22"/>
          <w:szCs w:val="22"/>
          <w:lang w:eastAsia="lv-LV"/>
        </w:rPr>
      </w:pPr>
      <w:r w:rsidRPr="00E41C32">
        <w:rPr>
          <w:rFonts w:eastAsia="Times New Roman" w:cs="Times New Roman"/>
          <w:sz w:val="22"/>
          <w:szCs w:val="22"/>
          <w:lang w:eastAsia="lv-LV"/>
        </w:rPr>
        <w:t xml:space="preserve">3.2. analizēt informāciju par meža dzīvnieku nodarīto kaitējumu lauksaimniecības un mežsaimniecības kultūrām infrastruktūras objektiem un izvērtēt apdraudējuma iespējamo attīstību; </w:t>
      </w:r>
    </w:p>
    <w:p w:rsidR="001A5AE8" w:rsidRPr="00E41C32" w:rsidRDefault="001A5AE8" w:rsidP="00ED3C76">
      <w:pPr>
        <w:ind w:left="720"/>
        <w:jc w:val="both"/>
        <w:rPr>
          <w:rFonts w:eastAsia="Times New Roman" w:cs="Times New Roman"/>
          <w:sz w:val="22"/>
          <w:szCs w:val="22"/>
          <w:lang w:eastAsia="lv-LV"/>
        </w:rPr>
      </w:pPr>
      <w:r w:rsidRPr="00E41C32">
        <w:rPr>
          <w:rFonts w:eastAsia="Times New Roman" w:cs="Times New Roman"/>
          <w:sz w:val="22"/>
          <w:szCs w:val="22"/>
          <w:lang w:eastAsia="lv-LV"/>
        </w:rPr>
        <w:t xml:space="preserve">3.3. koordinēt mednieku un zemnieku iesaisti pasākumos, kas vērsti uz meža dzīvnieku nodarītā kaitējuma lauksaimniecības, mežsaimniecības kultūrām pārtraukšanu un jaunu draudu novēršanu; </w:t>
      </w:r>
    </w:p>
    <w:p w:rsidR="001A5AE8" w:rsidRPr="00E41C32" w:rsidRDefault="001A5AE8" w:rsidP="00ED3C76">
      <w:pPr>
        <w:ind w:left="720"/>
        <w:jc w:val="both"/>
        <w:rPr>
          <w:rFonts w:eastAsia="Times New Roman" w:cs="Times New Roman"/>
          <w:sz w:val="22"/>
          <w:szCs w:val="22"/>
          <w:lang w:eastAsia="lv-LV"/>
        </w:rPr>
      </w:pPr>
      <w:r w:rsidRPr="00E41C32">
        <w:rPr>
          <w:rFonts w:eastAsia="Times New Roman" w:cs="Times New Roman"/>
          <w:sz w:val="22"/>
          <w:szCs w:val="22"/>
          <w:lang w:eastAsia="lv-LV"/>
        </w:rPr>
        <w:t xml:space="preserve">3.4. izstrādāt priekšlikumus meža dzīvnieku nodarīto postījumu apdraudējuma lauksaimniecības, mežsaimniecības kultūrām novēršanas plānu, ieteikumus vai vadlīnijas; </w:t>
      </w:r>
    </w:p>
    <w:p w:rsidR="001A5AE8" w:rsidRPr="00E41C32" w:rsidRDefault="001A5AE8" w:rsidP="00ED3C76">
      <w:pPr>
        <w:ind w:left="720"/>
        <w:jc w:val="both"/>
        <w:rPr>
          <w:rFonts w:eastAsia="Times New Roman" w:cs="Times New Roman"/>
          <w:sz w:val="22"/>
          <w:szCs w:val="22"/>
          <w:lang w:eastAsia="lv-LV"/>
        </w:rPr>
      </w:pPr>
      <w:r w:rsidRPr="00E41C32">
        <w:rPr>
          <w:rFonts w:eastAsia="Times New Roman" w:cs="Times New Roman"/>
          <w:sz w:val="22"/>
          <w:szCs w:val="22"/>
          <w:lang w:eastAsia="lv-LV"/>
        </w:rPr>
        <w:t xml:space="preserve">3.5. sadarboties ar citu novadu pašvaldībās izveidotajām komisijām; </w:t>
      </w:r>
    </w:p>
    <w:p w:rsidR="001A5AE8" w:rsidRPr="00E41C32" w:rsidRDefault="001A5AE8" w:rsidP="00ED3C76">
      <w:pPr>
        <w:ind w:left="720"/>
        <w:jc w:val="both"/>
        <w:rPr>
          <w:rFonts w:eastAsia="Times New Roman" w:cs="Times New Roman"/>
          <w:sz w:val="22"/>
          <w:szCs w:val="22"/>
          <w:lang w:eastAsia="lv-LV"/>
        </w:rPr>
      </w:pPr>
      <w:r w:rsidRPr="00E41C32">
        <w:rPr>
          <w:rFonts w:eastAsia="Times New Roman" w:cs="Times New Roman"/>
          <w:sz w:val="22"/>
          <w:szCs w:val="22"/>
          <w:lang w:eastAsia="lv-LV"/>
        </w:rPr>
        <w:t xml:space="preserve">3.6. veikt informatīvus un konsultatīvus pasākumus, lai nodrošinātu komisijas kompetencē esošo uzdevumu izpildi. </w:t>
      </w:r>
    </w:p>
    <w:p w:rsidR="001A5AE8" w:rsidRPr="00E41C32" w:rsidRDefault="001A5AE8" w:rsidP="00ED3C76">
      <w:pPr>
        <w:jc w:val="both"/>
        <w:rPr>
          <w:rFonts w:eastAsia="Times New Roman" w:cs="Times New Roman"/>
          <w:sz w:val="22"/>
          <w:szCs w:val="22"/>
          <w:lang w:eastAsia="lv-LV"/>
        </w:rPr>
      </w:pPr>
      <w:r w:rsidRPr="00E41C32">
        <w:rPr>
          <w:rFonts w:eastAsia="Times New Roman" w:cs="Times New Roman"/>
          <w:sz w:val="22"/>
          <w:szCs w:val="22"/>
          <w:lang w:eastAsia="lv-LV"/>
        </w:rPr>
        <w:t>4. Komisijai ir Latvijas Republikas normatīvajos aktos noteiktās tiesības, kā arī:</w:t>
      </w:r>
    </w:p>
    <w:p w:rsidR="001A5AE8" w:rsidRPr="00E41C32" w:rsidRDefault="001A5AE8" w:rsidP="00ED3C76">
      <w:pPr>
        <w:ind w:left="720"/>
        <w:jc w:val="both"/>
        <w:rPr>
          <w:rFonts w:eastAsia="Times New Roman" w:cs="Times New Roman"/>
          <w:sz w:val="22"/>
          <w:szCs w:val="22"/>
          <w:lang w:eastAsia="lv-LV"/>
        </w:rPr>
      </w:pPr>
      <w:r w:rsidRPr="00E41C32">
        <w:rPr>
          <w:rFonts w:eastAsia="Times New Roman" w:cs="Times New Roman"/>
          <w:sz w:val="22"/>
          <w:szCs w:val="22"/>
          <w:lang w:eastAsia="lv-LV"/>
        </w:rPr>
        <w:t xml:space="preserve">4.1. uzaicināt uz komisijas sēdēm valsts, pašvaldību un citu institūciju amatpersonas un speciālistus; </w:t>
      </w:r>
    </w:p>
    <w:p w:rsidR="001A5AE8" w:rsidRPr="00E41C32" w:rsidRDefault="001A5AE8" w:rsidP="00ED3C76">
      <w:pPr>
        <w:ind w:left="720"/>
        <w:jc w:val="both"/>
        <w:rPr>
          <w:rFonts w:eastAsia="Times New Roman" w:cs="Times New Roman"/>
          <w:sz w:val="22"/>
          <w:szCs w:val="22"/>
          <w:lang w:eastAsia="lv-LV"/>
        </w:rPr>
      </w:pPr>
      <w:r w:rsidRPr="00E41C32">
        <w:rPr>
          <w:rFonts w:eastAsia="Times New Roman" w:cs="Times New Roman"/>
          <w:sz w:val="22"/>
          <w:szCs w:val="22"/>
          <w:lang w:eastAsia="lv-LV"/>
        </w:rPr>
        <w:t xml:space="preserve">4.2. noteikt postījumu apmēru vai izveidot ekspertu grupas darbam postījumu vietā, lai izvērtētu postījumu apmēru un sniegtu priekšlikumus postījumu novēršanai; </w:t>
      </w:r>
    </w:p>
    <w:p w:rsidR="001A5AE8" w:rsidRPr="00E41C32" w:rsidRDefault="001A5AE8" w:rsidP="00ED3C76">
      <w:pPr>
        <w:ind w:left="720"/>
        <w:jc w:val="both"/>
        <w:rPr>
          <w:rFonts w:eastAsia="Times New Roman" w:cs="Times New Roman"/>
          <w:sz w:val="22"/>
          <w:szCs w:val="22"/>
          <w:lang w:eastAsia="lv-LV"/>
        </w:rPr>
      </w:pPr>
      <w:r w:rsidRPr="00E41C32">
        <w:rPr>
          <w:rFonts w:eastAsia="Times New Roman" w:cs="Times New Roman"/>
          <w:sz w:val="22"/>
          <w:szCs w:val="22"/>
          <w:lang w:eastAsia="lv-LV"/>
        </w:rPr>
        <w:t xml:space="preserve">4.3. ierosināt piesaistīt postījumu novēršanai medniekus no citiem novada mednieku kolektīviem, ja medību tiesību lietotājs saviem spēkiem nevar novērst savvaļas dzīvnieku radītos postījumus lauksaimniecības kultūrām konkrētajā īpašumā, iepriekš vienojoties ar medību tiesību lietotāju. </w:t>
      </w:r>
    </w:p>
    <w:p w:rsidR="001A5AE8" w:rsidRPr="00E41C32" w:rsidRDefault="001A5AE8" w:rsidP="00ED3C76">
      <w:pPr>
        <w:jc w:val="both"/>
        <w:rPr>
          <w:rFonts w:eastAsia="Times New Roman" w:cs="Times New Roman"/>
          <w:sz w:val="22"/>
          <w:szCs w:val="22"/>
          <w:lang w:eastAsia="lv-LV"/>
        </w:rPr>
      </w:pPr>
      <w:r w:rsidRPr="00E41C32">
        <w:rPr>
          <w:rFonts w:eastAsia="Times New Roman" w:cs="Times New Roman"/>
          <w:sz w:val="22"/>
          <w:szCs w:val="22"/>
          <w:lang w:eastAsia="lv-LV"/>
        </w:rPr>
        <w:t>4.4. ierosināt medību tiesību īpašniekam pārtraukt līguma attiecības ar medību tiesību lietotāju, kurš pārkāpj medību tiesību līguma noteikumus.</w:t>
      </w:r>
    </w:p>
    <w:p w:rsidR="001A5AE8" w:rsidRPr="00E41C32" w:rsidRDefault="001A5AE8" w:rsidP="00ED3C76">
      <w:pPr>
        <w:jc w:val="both"/>
        <w:rPr>
          <w:rFonts w:eastAsia="Times New Roman" w:cs="Times New Roman"/>
          <w:sz w:val="22"/>
          <w:szCs w:val="22"/>
          <w:lang w:eastAsia="lv-LV"/>
        </w:rPr>
      </w:pPr>
    </w:p>
    <w:p w:rsidR="00ED3C76" w:rsidRDefault="00ED3C76" w:rsidP="0026349E">
      <w:pPr>
        <w:rPr>
          <w:rFonts w:eastAsia="Times New Roman" w:cs="Times New Roman"/>
          <w:b/>
          <w:sz w:val="22"/>
          <w:szCs w:val="22"/>
          <w:lang w:eastAsia="lv-LV"/>
        </w:rPr>
      </w:pPr>
    </w:p>
    <w:p w:rsidR="001A5AE8" w:rsidRPr="00E41C32" w:rsidRDefault="001A5AE8" w:rsidP="001A5AE8">
      <w:pPr>
        <w:jc w:val="center"/>
        <w:rPr>
          <w:rFonts w:eastAsia="Times New Roman" w:cs="Times New Roman"/>
          <w:b/>
          <w:sz w:val="22"/>
          <w:szCs w:val="22"/>
          <w:lang w:eastAsia="lv-LV"/>
        </w:rPr>
      </w:pPr>
      <w:r w:rsidRPr="00E41C32">
        <w:rPr>
          <w:rFonts w:eastAsia="Times New Roman" w:cs="Times New Roman"/>
          <w:b/>
          <w:sz w:val="22"/>
          <w:szCs w:val="22"/>
          <w:lang w:eastAsia="lv-LV"/>
        </w:rPr>
        <w:t>III</w:t>
      </w:r>
    </w:p>
    <w:p w:rsidR="001A5AE8" w:rsidRPr="00E41C32" w:rsidRDefault="001A5AE8" w:rsidP="001A5AE8">
      <w:pPr>
        <w:jc w:val="center"/>
        <w:rPr>
          <w:rFonts w:eastAsia="Times New Roman" w:cs="Times New Roman"/>
          <w:b/>
          <w:sz w:val="22"/>
          <w:szCs w:val="22"/>
          <w:lang w:eastAsia="lv-LV"/>
        </w:rPr>
      </w:pPr>
      <w:r w:rsidRPr="00E41C32">
        <w:rPr>
          <w:rFonts w:eastAsia="Times New Roman" w:cs="Times New Roman"/>
          <w:b/>
          <w:sz w:val="22"/>
          <w:szCs w:val="22"/>
          <w:lang w:eastAsia="lv-LV"/>
        </w:rPr>
        <w:t>Komisijas struktūra</w:t>
      </w:r>
    </w:p>
    <w:p w:rsidR="001A5AE8" w:rsidRPr="00E41C32" w:rsidRDefault="001A5AE8" w:rsidP="001A5AE8">
      <w:pPr>
        <w:jc w:val="center"/>
        <w:rPr>
          <w:rFonts w:eastAsia="Times New Roman" w:cs="Times New Roman"/>
          <w:b/>
          <w:sz w:val="22"/>
          <w:szCs w:val="22"/>
          <w:lang w:eastAsia="lv-LV"/>
        </w:rPr>
      </w:pPr>
    </w:p>
    <w:p w:rsidR="001A5AE8" w:rsidRPr="00E41C32" w:rsidRDefault="001A5AE8" w:rsidP="001A5AE8">
      <w:pPr>
        <w:rPr>
          <w:rFonts w:eastAsia="Times New Roman" w:cs="Times New Roman"/>
          <w:sz w:val="22"/>
          <w:szCs w:val="22"/>
          <w:lang w:eastAsia="lv-LV"/>
        </w:rPr>
      </w:pPr>
      <w:r w:rsidRPr="00E41C32">
        <w:rPr>
          <w:rFonts w:eastAsia="Times New Roman" w:cs="Times New Roman"/>
          <w:sz w:val="22"/>
          <w:szCs w:val="22"/>
          <w:lang w:eastAsia="lv-LV"/>
        </w:rPr>
        <w:t xml:space="preserve">5. Komisija sastāv no: </w:t>
      </w:r>
    </w:p>
    <w:p w:rsidR="001A5AE8" w:rsidRPr="00E41C32" w:rsidRDefault="001A5AE8" w:rsidP="00ED3C76">
      <w:pPr>
        <w:ind w:left="720"/>
        <w:rPr>
          <w:rFonts w:eastAsia="Times New Roman" w:cs="Times New Roman"/>
          <w:sz w:val="22"/>
          <w:szCs w:val="22"/>
          <w:lang w:eastAsia="lv-LV"/>
        </w:rPr>
      </w:pPr>
      <w:r w:rsidRPr="00E41C32">
        <w:rPr>
          <w:rFonts w:eastAsia="Times New Roman" w:cs="Times New Roman"/>
          <w:sz w:val="22"/>
          <w:szCs w:val="22"/>
          <w:lang w:eastAsia="lv-LV"/>
        </w:rPr>
        <w:t>5.1. komisijas priekšsēdētājs– pašvaldības pārstāvja</w:t>
      </w:r>
    </w:p>
    <w:p w:rsidR="001A5AE8" w:rsidRPr="00E41C32" w:rsidRDefault="001A5AE8" w:rsidP="00ED3C76">
      <w:pPr>
        <w:ind w:left="720"/>
        <w:rPr>
          <w:rFonts w:eastAsia="Times New Roman" w:cs="Times New Roman"/>
          <w:sz w:val="22"/>
          <w:szCs w:val="22"/>
          <w:lang w:eastAsia="lv-LV"/>
        </w:rPr>
      </w:pPr>
      <w:r w:rsidRPr="00E41C32">
        <w:rPr>
          <w:rFonts w:eastAsia="Times New Roman" w:cs="Times New Roman"/>
          <w:sz w:val="22"/>
          <w:szCs w:val="22"/>
          <w:lang w:eastAsia="lv-LV"/>
        </w:rPr>
        <w:t xml:space="preserve">5.2. Valsts meža dienesta pārstāvja; </w:t>
      </w:r>
    </w:p>
    <w:p w:rsidR="001A5AE8" w:rsidRPr="00E41C32" w:rsidRDefault="001A5AE8" w:rsidP="00ED3C76">
      <w:pPr>
        <w:ind w:left="720"/>
        <w:rPr>
          <w:rFonts w:eastAsia="Times New Roman" w:cs="Times New Roman"/>
          <w:sz w:val="22"/>
          <w:szCs w:val="22"/>
          <w:lang w:eastAsia="lv-LV"/>
        </w:rPr>
      </w:pPr>
      <w:r w:rsidRPr="00E41C32">
        <w:rPr>
          <w:rFonts w:eastAsia="Times New Roman" w:cs="Times New Roman"/>
          <w:sz w:val="22"/>
          <w:szCs w:val="22"/>
          <w:lang w:eastAsia="lv-LV"/>
        </w:rPr>
        <w:t>5.3. Lauku atbalsta dienesta pārstāvja;</w:t>
      </w:r>
    </w:p>
    <w:p w:rsidR="001A5AE8" w:rsidRPr="00E41C32" w:rsidRDefault="001A5AE8" w:rsidP="00ED3C76">
      <w:pPr>
        <w:ind w:left="720"/>
        <w:jc w:val="both"/>
        <w:rPr>
          <w:rFonts w:eastAsia="Times New Roman" w:cs="Times New Roman"/>
          <w:sz w:val="22"/>
          <w:szCs w:val="22"/>
          <w:lang w:eastAsia="lv-LV"/>
        </w:rPr>
      </w:pPr>
      <w:r w:rsidRPr="00E41C32">
        <w:rPr>
          <w:rFonts w:eastAsia="Times New Roman" w:cs="Times New Roman"/>
          <w:sz w:val="22"/>
          <w:szCs w:val="22"/>
          <w:lang w:eastAsia="lv-LV"/>
        </w:rPr>
        <w:t>5.4. Pa vienam pilnvarotam pārstāvim no mednieku, lauksaimnieku un meža īpašnieku apvienības, kurā komisijas izveidošanas laikā ir vairāk nekā 200 biedru;</w:t>
      </w:r>
    </w:p>
    <w:p w:rsidR="001A5AE8" w:rsidRPr="00E41C32" w:rsidRDefault="001A5AE8" w:rsidP="00ED3C76">
      <w:pPr>
        <w:ind w:left="720"/>
        <w:jc w:val="both"/>
        <w:rPr>
          <w:rFonts w:eastAsia="Times New Roman" w:cs="Times New Roman"/>
          <w:sz w:val="22"/>
          <w:szCs w:val="22"/>
          <w:lang w:eastAsia="lv-LV"/>
        </w:rPr>
      </w:pPr>
      <w:r w:rsidRPr="00E41C32">
        <w:rPr>
          <w:rFonts w:eastAsia="Times New Roman" w:cs="Times New Roman"/>
          <w:sz w:val="22"/>
          <w:szCs w:val="22"/>
          <w:lang w:eastAsia="lv-LV"/>
        </w:rPr>
        <w:t>5.6. Komisijas sekretāra – pašvaldības darbinieka;</w:t>
      </w:r>
    </w:p>
    <w:p w:rsidR="001A5AE8" w:rsidRPr="00E41C32" w:rsidRDefault="001A5AE8" w:rsidP="00ED3C76">
      <w:pPr>
        <w:jc w:val="both"/>
        <w:rPr>
          <w:rFonts w:eastAsia="Times New Roman" w:cs="Times New Roman"/>
          <w:sz w:val="22"/>
          <w:szCs w:val="22"/>
          <w:lang w:eastAsia="lv-LV"/>
        </w:rPr>
      </w:pPr>
      <w:r w:rsidRPr="00E41C32">
        <w:rPr>
          <w:rFonts w:eastAsia="Times New Roman" w:cs="Times New Roman"/>
          <w:sz w:val="22"/>
          <w:szCs w:val="22"/>
          <w:lang w:eastAsia="lv-LV"/>
        </w:rPr>
        <w:lastRenderedPageBreak/>
        <w:t xml:space="preserve">6. Komisiju vada komisijas priekšsēdētājs. Komisijas locekļi no sava vidus ar vienkāršu balsu </w:t>
      </w:r>
    </w:p>
    <w:p w:rsidR="001A5AE8" w:rsidRPr="00E41C32" w:rsidRDefault="001A5AE8" w:rsidP="00ED3C76">
      <w:pPr>
        <w:jc w:val="both"/>
        <w:rPr>
          <w:rFonts w:eastAsia="Times New Roman" w:cs="Times New Roman"/>
          <w:sz w:val="22"/>
          <w:szCs w:val="22"/>
          <w:lang w:eastAsia="lv-LV"/>
        </w:rPr>
      </w:pPr>
      <w:r w:rsidRPr="00E41C32">
        <w:rPr>
          <w:rFonts w:eastAsia="Times New Roman" w:cs="Times New Roman"/>
          <w:sz w:val="22"/>
          <w:szCs w:val="22"/>
          <w:lang w:eastAsia="lv-LV"/>
        </w:rPr>
        <w:t xml:space="preserve">vairākumu </w:t>
      </w:r>
      <w:proofErr w:type="spellStart"/>
      <w:r w:rsidRPr="00E41C32">
        <w:rPr>
          <w:rFonts w:eastAsia="Times New Roman" w:cs="Times New Roman"/>
          <w:sz w:val="22"/>
          <w:szCs w:val="22"/>
          <w:lang w:eastAsia="lv-LV"/>
        </w:rPr>
        <w:t>ievēl</w:t>
      </w:r>
      <w:proofErr w:type="spellEnd"/>
      <w:r w:rsidRPr="00E41C32">
        <w:rPr>
          <w:rFonts w:eastAsia="Times New Roman" w:cs="Times New Roman"/>
          <w:sz w:val="22"/>
          <w:szCs w:val="22"/>
          <w:lang w:eastAsia="lv-LV"/>
        </w:rPr>
        <w:t xml:space="preserve"> komisijas priekšsēdētāja vietnieku, kurš aizvieto komisijas priekšsēdētāju tā </w:t>
      </w:r>
    </w:p>
    <w:p w:rsidR="001A5AE8" w:rsidRPr="00E41C32" w:rsidRDefault="001A5AE8" w:rsidP="00ED3C76">
      <w:pPr>
        <w:jc w:val="both"/>
        <w:rPr>
          <w:rFonts w:eastAsia="Times New Roman" w:cs="Times New Roman"/>
          <w:sz w:val="22"/>
          <w:szCs w:val="22"/>
          <w:lang w:eastAsia="lv-LV"/>
        </w:rPr>
      </w:pPr>
      <w:r w:rsidRPr="00E41C32">
        <w:rPr>
          <w:rFonts w:eastAsia="Times New Roman" w:cs="Times New Roman"/>
          <w:sz w:val="22"/>
          <w:szCs w:val="22"/>
          <w:lang w:eastAsia="lv-LV"/>
        </w:rPr>
        <w:t>prombūtnes laikā.</w:t>
      </w:r>
    </w:p>
    <w:p w:rsidR="001A5AE8" w:rsidRPr="00E41C32" w:rsidRDefault="001A5AE8" w:rsidP="00ED3C76">
      <w:pPr>
        <w:jc w:val="both"/>
        <w:rPr>
          <w:rFonts w:eastAsia="Times New Roman" w:cs="Times New Roman"/>
          <w:sz w:val="22"/>
          <w:szCs w:val="22"/>
          <w:lang w:eastAsia="lv-LV"/>
        </w:rPr>
      </w:pPr>
      <w:r w:rsidRPr="00E41C32">
        <w:rPr>
          <w:rFonts w:eastAsia="Times New Roman" w:cs="Times New Roman"/>
          <w:sz w:val="22"/>
          <w:szCs w:val="22"/>
          <w:lang w:eastAsia="lv-LV"/>
        </w:rPr>
        <w:t>7. Komisijas priekšsēdētājs tiesīgs pieaicināt citu institūciju pārstāvjus piedalīties komisijas sēdē, ja tas nepieciešams komisijas darbības efektivitātei un lēmuma pieņemšanai. Pieaicinātajam pārstāvim nav balss tiesību komisijas sēdē.</w:t>
      </w:r>
    </w:p>
    <w:p w:rsidR="001A5AE8" w:rsidRPr="00E41C32" w:rsidRDefault="001A5AE8" w:rsidP="00ED3C76">
      <w:pPr>
        <w:jc w:val="center"/>
        <w:rPr>
          <w:rFonts w:eastAsia="Times New Roman" w:cs="Times New Roman"/>
          <w:b/>
          <w:sz w:val="22"/>
          <w:szCs w:val="22"/>
          <w:lang w:eastAsia="lv-LV"/>
        </w:rPr>
      </w:pPr>
      <w:r w:rsidRPr="00E41C32">
        <w:rPr>
          <w:rFonts w:eastAsia="Times New Roman" w:cs="Times New Roman"/>
          <w:b/>
          <w:sz w:val="22"/>
          <w:szCs w:val="22"/>
          <w:lang w:eastAsia="lv-LV"/>
        </w:rPr>
        <w:t>IV</w:t>
      </w:r>
    </w:p>
    <w:p w:rsidR="001A5AE8" w:rsidRDefault="001A5AE8" w:rsidP="00ED3C76">
      <w:pPr>
        <w:jc w:val="center"/>
        <w:rPr>
          <w:rFonts w:eastAsia="Times New Roman" w:cs="Times New Roman"/>
          <w:b/>
          <w:sz w:val="22"/>
          <w:szCs w:val="22"/>
          <w:lang w:eastAsia="lv-LV"/>
        </w:rPr>
      </w:pPr>
      <w:r w:rsidRPr="00E41C32">
        <w:rPr>
          <w:rFonts w:eastAsia="Times New Roman" w:cs="Times New Roman"/>
          <w:b/>
          <w:sz w:val="22"/>
          <w:szCs w:val="22"/>
          <w:lang w:eastAsia="lv-LV"/>
        </w:rPr>
        <w:t>Komisijas darba organizācija</w:t>
      </w:r>
    </w:p>
    <w:p w:rsidR="00ED3C76" w:rsidRPr="00E41C32" w:rsidRDefault="00ED3C76" w:rsidP="00ED3C76">
      <w:pPr>
        <w:jc w:val="both"/>
        <w:rPr>
          <w:rFonts w:eastAsia="Times New Roman" w:cs="Times New Roman"/>
          <w:b/>
          <w:sz w:val="22"/>
          <w:szCs w:val="22"/>
          <w:lang w:eastAsia="lv-LV"/>
        </w:rPr>
      </w:pPr>
    </w:p>
    <w:p w:rsidR="001A5AE8" w:rsidRPr="00E41C32" w:rsidRDefault="001A5AE8" w:rsidP="00ED3C76">
      <w:pPr>
        <w:jc w:val="both"/>
        <w:rPr>
          <w:rFonts w:eastAsia="Times New Roman" w:cs="Times New Roman"/>
          <w:sz w:val="22"/>
          <w:szCs w:val="22"/>
          <w:lang w:eastAsia="lv-LV"/>
        </w:rPr>
      </w:pPr>
      <w:r w:rsidRPr="00E41C32">
        <w:rPr>
          <w:rFonts w:eastAsia="Times New Roman" w:cs="Times New Roman"/>
          <w:sz w:val="22"/>
          <w:szCs w:val="22"/>
          <w:lang w:eastAsia="lv-LV"/>
        </w:rPr>
        <w:t xml:space="preserve">8. Lēmumu par komisijas sasaukšanu pieņem komisijas priekšsēdētājs pēc savas iniciatīvas </w:t>
      </w:r>
    </w:p>
    <w:p w:rsidR="001A5AE8" w:rsidRPr="00E41C32" w:rsidRDefault="001A5AE8" w:rsidP="00ED3C76">
      <w:pPr>
        <w:jc w:val="both"/>
        <w:rPr>
          <w:rFonts w:eastAsia="Times New Roman" w:cs="Times New Roman"/>
          <w:sz w:val="22"/>
          <w:szCs w:val="22"/>
          <w:lang w:eastAsia="lv-LV"/>
        </w:rPr>
      </w:pPr>
      <w:r w:rsidRPr="00E41C32">
        <w:rPr>
          <w:rFonts w:eastAsia="Times New Roman" w:cs="Times New Roman"/>
          <w:sz w:val="22"/>
          <w:szCs w:val="22"/>
          <w:lang w:eastAsia="lv-LV"/>
        </w:rPr>
        <w:t>vai, ja to rakstiski pieprasa kāds no komisijas locekļiem vai uz personas iesnieguma pamata.</w:t>
      </w:r>
    </w:p>
    <w:p w:rsidR="001A5AE8" w:rsidRPr="00E41C32" w:rsidRDefault="001A5AE8" w:rsidP="00ED3C76">
      <w:pPr>
        <w:jc w:val="both"/>
        <w:rPr>
          <w:rFonts w:eastAsia="Times New Roman" w:cs="Times New Roman"/>
          <w:sz w:val="22"/>
          <w:szCs w:val="22"/>
          <w:lang w:eastAsia="lv-LV"/>
        </w:rPr>
      </w:pPr>
      <w:r w:rsidRPr="00E41C32">
        <w:rPr>
          <w:rFonts w:eastAsia="Times New Roman" w:cs="Times New Roman"/>
          <w:sz w:val="22"/>
          <w:szCs w:val="22"/>
          <w:lang w:eastAsia="lv-LV"/>
        </w:rPr>
        <w:t xml:space="preserve">9. Komisijas sekretārs ne vēlāk kā divas dienas pirms sēdes paziņo komisijas locekļiem par </w:t>
      </w:r>
    </w:p>
    <w:p w:rsidR="001A5AE8" w:rsidRPr="00E41C32" w:rsidRDefault="001A5AE8" w:rsidP="00ED3C76">
      <w:pPr>
        <w:jc w:val="both"/>
        <w:rPr>
          <w:rFonts w:eastAsia="Times New Roman" w:cs="Times New Roman"/>
          <w:sz w:val="22"/>
          <w:szCs w:val="22"/>
          <w:lang w:eastAsia="lv-LV"/>
        </w:rPr>
      </w:pPr>
      <w:r w:rsidRPr="00E41C32">
        <w:rPr>
          <w:rFonts w:eastAsia="Times New Roman" w:cs="Times New Roman"/>
          <w:sz w:val="22"/>
          <w:szCs w:val="22"/>
          <w:lang w:eastAsia="lv-LV"/>
        </w:rPr>
        <w:t xml:space="preserve">sēdes norises vietu un laiku, </w:t>
      </w:r>
      <w:proofErr w:type="spellStart"/>
      <w:r w:rsidRPr="00E41C32">
        <w:rPr>
          <w:rFonts w:eastAsia="Times New Roman" w:cs="Times New Roman"/>
          <w:sz w:val="22"/>
          <w:szCs w:val="22"/>
          <w:lang w:eastAsia="lv-LV"/>
        </w:rPr>
        <w:t>nosūta</w:t>
      </w:r>
      <w:proofErr w:type="spellEnd"/>
      <w:r w:rsidRPr="00E41C32">
        <w:rPr>
          <w:rFonts w:eastAsia="Times New Roman" w:cs="Times New Roman"/>
          <w:sz w:val="22"/>
          <w:szCs w:val="22"/>
          <w:lang w:eastAsia="lv-LV"/>
        </w:rPr>
        <w:t xml:space="preserve"> komisijas locekļiem sēdes darba kārtību.</w:t>
      </w:r>
    </w:p>
    <w:p w:rsidR="001A5AE8" w:rsidRPr="00E41C32" w:rsidRDefault="001A5AE8" w:rsidP="00ED3C76">
      <w:pPr>
        <w:jc w:val="both"/>
        <w:rPr>
          <w:rFonts w:eastAsia="Times New Roman" w:cs="Times New Roman"/>
          <w:sz w:val="22"/>
          <w:szCs w:val="22"/>
          <w:lang w:eastAsia="lv-LV"/>
        </w:rPr>
      </w:pPr>
      <w:r w:rsidRPr="00E41C32">
        <w:rPr>
          <w:rFonts w:eastAsia="Times New Roman" w:cs="Times New Roman"/>
          <w:sz w:val="22"/>
          <w:szCs w:val="22"/>
          <w:lang w:eastAsia="lv-LV"/>
        </w:rPr>
        <w:t xml:space="preserve">10. Komisijas priekšsēdētājs nosaka sēdes norises vietu, darba kārtību un iesaista darbā </w:t>
      </w:r>
    </w:p>
    <w:p w:rsidR="001A5AE8" w:rsidRPr="00E41C32" w:rsidRDefault="001A5AE8" w:rsidP="00ED3C76">
      <w:pPr>
        <w:jc w:val="both"/>
        <w:rPr>
          <w:rFonts w:eastAsia="Times New Roman" w:cs="Times New Roman"/>
          <w:sz w:val="22"/>
          <w:szCs w:val="22"/>
          <w:lang w:eastAsia="lv-LV"/>
        </w:rPr>
      </w:pPr>
      <w:r w:rsidRPr="00E41C32">
        <w:rPr>
          <w:rFonts w:eastAsia="Times New Roman" w:cs="Times New Roman"/>
          <w:sz w:val="22"/>
          <w:szCs w:val="22"/>
          <w:lang w:eastAsia="lv-LV"/>
        </w:rPr>
        <w:t xml:space="preserve">komisijas locekļus, kā arī pieaicina nepieciešamos ekspertus un speciālistus. </w:t>
      </w:r>
    </w:p>
    <w:p w:rsidR="001A5AE8" w:rsidRPr="00E41C32" w:rsidRDefault="001A5AE8" w:rsidP="00ED3C76">
      <w:pPr>
        <w:jc w:val="both"/>
        <w:rPr>
          <w:rFonts w:eastAsia="Times New Roman" w:cs="Times New Roman"/>
          <w:sz w:val="22"/>
          <w:szCs w:val="22"/>
          <w:lang w:eastAsia="lv-LV"/>
        </w:rPr>
      </w:pPr>
      <w:r w:rsidRPr="00E41C32">
        <w:rPr>
          <w:rFonts w:eastAsia="Times New Roman" w:cs="Times New Roman"/>
          <w:sz w:val="22"/>
          <w:szCs w:val="22"/>
          <w:lang w:eastAsia="lv-LV"/>
        </w:rPr>
        <w:t>11. Komisijas priekšsēdētājs informē komisiju par pieņemto lēmumu izpildi.</w:t>
      </w:r>
    </w:p>
    <w:p w:rsidR="001A5AE8" w:rsidRPr="00E41C32" w:rsidRDefault="001A5AE8" w:rsidP="00ED3C76">
      <w:pPr>
        <w:jc w:val="both"/>
        <w:rPr>
          <w:rFonts w:eastAsia="Times New Roman" w:cs="Times New Roman"/>
          <w:sz w:val="22"/>
          <w:szCs w:val="22"/>
          <w:lang w:eastAsia="lv-LV"/>
        </w:rPr>
      </w:pPr>
      <w:r w:rsidRPr="00E41C32">
        <w:rPr>
          <w:rFonts w:eastAsia="Times New Roman" w:cs="Times New Roman"/>
          <w:sz w:val="22"/>
          <w:szCs w:val="22"/>
          <w:lang w:eastAsia="lv-LV"/>
        </w:rPr>
        <w:t xml:space="preserve">12. Komisijas sēdes vada un komisijas sēdes protokolus paraksta komisijas priekšsēdētājs. </w:t>
      </w:r>
    </w:p>
    <w:p w:rsidR="001A5AE8" w:rsidRPr="00E41C32" w:rsidRDefault="001A5AE8" w:rsidP="00ED3C76">
      <w:pPr>
        <w:jc w:val="both"/>
        <w:rPr>
          <w:rFonts w:eastAsia="Times New Roman" w:cs="Times New Roman"/>
          <w:sz w:val="22"/>
          <w:szCs w:val="22"/>
          <w:lang w:eastAsia="lv-LV"/>
        </w:rPr>
      </w:pPr>
      <w:r w:rsidRPr="00E41C32">
        <w:rPr>
          <w:rFonts w:eastAsia="Times New Roman" w:cs="Times New Roman"/>
          <w:sz w:val="22"/>
          <w:szCs w:val="22"/>
          <w:lang w:eastAsia="lv-LV"/>
        </w:rPr>
        <w:t>Komisijas sēde var notikt, ja tajā piedalās ne mazāk kā puse komisijas locekļu.</w:t>
      </w:r>
    </w:p>
    <w:p w:rsidR="001A5AE8" w:rsidRPr="00E41C32" w:rsidRDefault="001A5AE8" w:rsidP="00ED3C76">
      <w:pPr>
        <w:jc w:val="both"/>
        <w:rPr>
          <w:rFonts w:eastAsia="Times New Roman" w:cs="Times New Roman"/>
          <w:sz w:val="22"/>
          <w:szCs w:val="22"/>
          <w:lang w:eastAsia="lv-LV"/>
        </w:rPr>
      </w:pPr>
      <w:r w:rsidRPr="00E41C32">
        <w:rPr>
          <w:rFonts w:eastAsia="Times New Roman" w:cs="Times New Roman"/>
          <w:sz w:val="22"/>
          <w:szCs w:val="22"/>
          <w:lang w:eastAsia="lv-LV"/>
        </w:rPr>
        <w:t xml:space="preserve">13. Komisijas sēdes ir atklātas. Komisija lēmumus pieņem ar vienkāršu balsu vairākumu. </w:t>
      </w:r>
    </w:p>
    <w:p w:rsidR="001A5AE8" w:rsidRPr="00E41C32" w:rsidRDefault="001A5AE8" w:rsidP="00ED3C76">
      <w:pPr>
        <w:jc w:val="both"/>
        <w:rPr>
          <w:rFonts w:eastAsia="Times New Roman" w:cs="Times New Roman"/>
          <w:sz w:val="22"/>
          <w:szCs w:val="22"/>
          <w:lang w:eastAsia="lv-LV"/>
        </w:rPr>
      </w:pPr>
      <w:r w:rsidRPr="00E41C32">
        <w:rPr>
          <w:rFonts w:eastAsia="Times New Roman" w:cs="Times New Roman"/>
          <w:sz w:val="22"/>
          <w:szCs w:val="22"/>
          <w:lang w:eastAsia="lv-LV"/>
        </w:rPr>
        <w:t xml:space="preserve">Katram komisijas loceklim ir viena balss. Ja balsu skaits sadalās vienādi, izšķirošā ir </w:t>
      </w:r>
    </w:p>
    <w:p w:rsidR="001A5AE8" w:rsidRPr="00E41C32" w:rsidRDefault="001A5AE8" w:rsidP="00ED3C76">
      <w:pPr>
        <w:jc w:val="both"/>
        <w:rPr>
          <w:rFonts w:eastAsia="Times New Roman" w:cs="Times New Roman"/>
          <w:sz w:val="22"/>
          <w:szCs w:val="22"/>
          <w:lang w:eastAsia="lv-LV"/>
        </w:rPr>
      </w:pPr>
      <w:r w:rsidRPr="00E41C32">
        <w:rPr>
          <w:rFonts w:eastAsia="Times New Roman" w:cs="Times New Roman"/>
          <w:sz w:val="22"/>
          <w:szCs w:val="22"/>
          <w:lang w:eastAsia="lv-LV"/>
        </w:rPr>
        <w:t xml:space="preserve">komisijas priekšsēdētāja balss. Pieaicinātajām amatpersonām un speciālistiem ir padomdevēja </w:t>
      </w:r>
    </w:p>
    <w:p w:rsidR="001A5AE8" w:rsidRPr="00E41C32" w:rsidRDefault="001A5AE8" w:rsidP="00ED3C76">
      <w:pPr>
        <w:jc w:val="both"/>
        <w:rPr>
          <w:rFonts w:eastAsia="Times New Roman" w:cs="Times New Roman"/>
          <w:sz w:val="22"/>
          <w:szCs w:val="22"/>
          <w:lang w:eastAsia="lv-LV"/>
        </w:rPr>
      </w:pPr>
      <w:r w:rsidRPr="00E41C32">
        <w:rPr>
          <w:rFonts w:eastAsia="Times New Roman" w:cs="Times New Roman"/>
          <w:sz w:val="22"/>
          <w:szCs w:val="22"/>
          <w:lang w:eastAsia="lv-LV"/>
        </w:rPr>
        <w:t xml:space="preserve">tiesības. </w:t>
      </w:r>
    </w:p>
    <w:p w:rsidR="001A5AE8" w:rsidRPr="00E41C32" w:rsidRDefault="001A5AE8" w:rsidP="00ED3C76">
      <w:pPr>
        <w:jc w:val="both"/>
        <w:rPr>
          <w:rFonts w:eastAsia="Times New Roman" w:cs="Times New Roman"/>
          <w:sz w:val="22"/>
          <w:szCs w:val="22"/>
          <w:lang w:eastAsia="lv-LV"/>
        </w:rPr>
      </w:pPr>
      <w:r w:rsidRPr="00E41C32">
        <w:rPr>
          <w:rFonts w:eastAsia="Times New Roman" w:cs="Times New Roman"/>
          <w:sz w:val="22"/>
          <w:szCs w:val="22"/>
          <w:lang w:eastAsia="lv-LV"/>
        </w:rPr>
        <w:t xml:space="preserve">14. Komisijas priekšsēdētāja prombūtnes laikā visas komisijas priekšsēdētāja funkcijas pilda </w:t>
      </w:r>
    </w:p>
    <w:p w:rsidR="001A5AE8" w:rsidRPr="00E41C32" w:rsidRDefault="001A5AE8" w:rsidP="00ED3C76">
      <w:pPr>
        <w:jc w:val="both"/>
        <w:rPr>
          <w:rFonts w:eastAsia="Times New Roman" w:cs="Times New Roman"/>
          <w:sz w:val="22"/>
          <w:szCs w:val="22"/>
          <w:lang w:eastAsia="lv-LV"/>
        </w:rPr>
      </w:pPr>
      <w:r w:rsidRPr="00E41C32">
        <w:rPr>
          <w:rFonts w:eastAsia="Times New Roman" w:cs="Times New Roman"/>
          <w:sz w:val="22"/>
          <w:szCs w:val="22"/>
          <w:lang w:eastAsia="lv-LV"/>
        </w:rPr>
        <w:t>komisijas priekšsēdētāja vietnieks.</w:t>
      </w:r>
    </w:p>
    <w:p w:rsidR="001A5AE8" w:rsidRPr="00E41C32" w:rsidRDefault="001A5AE8" w:rsidP="00ED3C76">
      <w:pPr>
        <w:jc w:val="both"/>
        <w:rPr>
          <w:rFonts w:eastAsia="Times New Roman" w:cs="Times New Roman"/>
          <w:sz w:val="22"/>
          <w:szCs w:val="22"/>
          <w:lang w:eastAsia="lv-LV"/>
        </w:rPr>
      </w:pPr>
      <w:r w:rsidRPr="00E41C32">
        <w:rPr>
          <w:rFonts w:eastAsia="Times New Roman" w:cs="Times New Roman"/>
          <w:sz w:val="22"/>
          <w:szCs w:val="22"/>
          <w:lang w:eastAsia="lv-LV"/>
        </w:rPr>
        <w:t>15. Komisijas sekretārs sagatavo lēmumus un iesniedz sekretariātā  nosūtīšanai adresātiem.</w:t>
      </w:r>
    </w:p>
    <w:p w:rsidR="001A5AE8" w:rsidRPr="00E41C32" w:rsidRDefault="001A5AE8" w:rsidP="00ED3C76">
      <w:pPr>
        <w:jc w:val="both"/>
        <w:rPr>
          <w:rFonts w:eastAsia="Times New Roman" w:cs="Times New Roman"/>
          <w:sz w:val="22"/>
          <w:szCs w:val="22"/>
          <w:lang w:eastAsia="lv-LV"/>
        </w:rPr>
      </w:pPr>
      <w:r w:rsidRPr="00E41C32">
        <w:rPr>
          <w:rFonts w:eastAsia="Times New Roman" w:cs="Times New Roman"/>
          <w:sz w:val="22"/>
          <w:szCs w:val="22"/>
          <w:lang w:eastAsia="lv-LV"/>
        </w:rPr>
        <w:t xml:space="preserve">16. Komisijas sekretārs ir atbaidīgs par sēdes protokola publicēšanu pašvaldības mājas lapā </w:t>
      </w:r>
    </w:p>
    <w:p w:rsidR="001A5AE8" w:rsidRPr="00E41C32" w:rsidRDefault="001A5AE8" w:rsidP="00ED3C76">
      <w:pPr>
        <w:jc w:val="both"/>
        <w:rPr>
          <w:rFonts w:eastAsia="Times New Roman" w:cs="Times New Roman"/>
          <w:sz w:val="22"/>
          <w:szCs w:val="22"/>
          <w:lang w:eastAsia="lv-LV"/>
        </w:rPr>
      </w:pPr>
      <w:r w:rsidRPr="00E41C32">
        <w:rPr>
          <w:rFonts w:eastAsia="Times New Roman" w:cs="Times New Roman"/>
          <w:sz w:val="22"/>
          <w:szCs w:val="22"/>
          <w:lang w:eastAsia="lv-LV"/>
        </w:rPr>
        <w:t>normatīvajos aktos noteiktajā termiņā.</w:t>
      </w:r>
    </w:p>
    <w:p w:rsidR="001A5AE8" w:rsidRPr="00E41C32" w:rsidRDefault="001A5AE8" w:rsidP="001A5AE8">
      <w:pPr>
        <w:jc w:val="right"/>
        <w:rPr>
          <w:rFonts w:eastAsia="Times New Roman" w:cs="Times New Roman"/>
          <w:sz w:val="22"/>
          <w:szCs w:val="22"/>
          <w:lang w:eastAsia="lv-LV"/>
        </w:rPr>
      </w:pPr>
    </w:p>
    <w:p w:rsidR="001A5AE8" w:rsidRDefault="001A5AE8" w:rsidP="001A5AE8">
      <w:pPr>
        <w:jc w:val="right"/>
        <w:rPr>
          <w:rFonts w:eastAsia="Times New Roman" w:cs="Times New Roman"/>
          <w:sz w:val="22"/>
          <w:szCs w:val="22"/>
          <w:lang w:eastAsia="lv-LV"/>
        </w:rPr>
      </w:pPr>
    </w:p>
    <w:p w:rsidR="00ED3C76" w:rsidRDefault="00ED3C76" w:rsidP="001A5AE8">
      <w:pPr>
        <w:jc w:val="right"/>
        <w:rPr>
          <w:rFonts w:eastAsia="Times New Roman" w:cs="Times New Roman"/>
          <w:sz w:val="22"/>
          <w:szCs w:val="22"/>
          <w:lang w:eastAsia="lv-LV"/>
        </w:rPr>
      </w:pPr>
    </w:p>
    <w:p w:rsidR="00ED3C76" w:rsidRDefault="00ED3C76" w:rsidP="001A5AE8">
      <w:pPr>
        <w:jc w:val="right"/>
        <w:rPr>
          <w:rFonts w:eastAsia="Times New Roman" w:cs="Times New Roman"/>
          <w:sz w:val="22"/>
          <w:szCs w:val="22"/>
          <w:lang w:eastAsia="lv-LV"/>
        </w:rPr>
      </w:pPr>
    </w:p>
    <w:p w:rsidR="00ED3C76" w:rsidRDefault="00ED3C76" w:rsidP="001A5AE8">
      <w:pPr>
        <w:jc w:val="right"/>
        <w:rPr>
          <w:rFonts w:eastAsia="Times New Roman" w:cs="Times New Roman"/>
          <w:sz w:val="22"/>
          <w:szCs w:val="22"/>
          <w:lang w:eastAsia="lv-LV"/>
        </w:rPr>
      </w:pPr>
    </w:p>
    <w:p w:rsidR="00ED3C76" w:rsidRDefault="00ED3C76" w:rsidP="001A5AE8">
      <w:pPr>
        <w:jc w:val="right"/>
        <w:rPr>
          <w:rFonts w:eastAsia="Times New Roman" w:cs="Times New Roman"/>
          <w:sz w:val="22"/>
          <w:szCs w:val="22"/>
          <w:lang w:eastAsia="lv-LV"/>
        </w:rPr>
      </w:pPr>
    </w:p>
    <w:p w:rsidR="00ED3C76" w:rsidRDefault="00ED3C76" w:rsidP="001A5AE8">
      <w:pPr>
        <w:jc w:val="right"/>
        <w:rPr>
          <w:rFonts w:eastAsia="Times New Roman" w:cs="Times New Roman"/>
          <w:sz w:val="22"/>
          <w:szCs w:val="22"/>
          <w:lang w:eastAsia="lv-LV"/>
        </w:rPr>
      </w:pPr>
    </w:p>
    <w:p w:rsidR="00ED3C76" w:rsidRPr="00E41C32" w:rsidRDefault="00ED3C76" w:rsidP="001A5AE8">
      <w:pPr>
        <w:jc w:val="right"/>
        <w:rPr>
          <w:rFonts w:eastAsia="Times New Roman" w:cs="Times New Roman"/>
          <w:sz w:val="22"/>
          <w:szCs w:val="22"/>
          <w:lang w:eastAsia="lv-LV"/>
        </w:rPr>
      </w:pPr>
    </w:p>
    <w:p w:rsidR="001A5AE8" w:rsidRPr="00E41C32" w:rsidRDefault="001A5AE8" w:rsidP="0026349E">
      <w:pPr>
        <w:rPr>
          <w:rFonts w:eastAsia="Times New Roman" w:cs="Times New Roman"/>
          <w:sz w:val="22"/>
          <w:szCs w:val="22"/>
          <w:lang w:eastAsia="lv-LV"/>
        </w:rPr>
      </w:pPr>
      <w:bookmarkStart w:id="0" w:name="_GoBack"/>
      <w:bookmarkEnd w:id="0"/>
      <w:r w:rsidRPr="00E41C32">
        <w:rPr>
          <w:rFonts w:eastAsia="Times New Roman" w:cs="Times New Roman"/>
          <w:sz w:val="22"/>
          <w:szCs w:val="22"/>
          <w:lang w:eastAsia="lv-LV"/>
        </w:rPr>
        <w:t xml:space="preserve">Pašvaldības domes priekšsēdētājs                        </w:t>
      </w:r>
      <w:r w:rsidR="0077530A">
        <w:rPr>
          <w:rFonts w:eastAsia="Times New Roman" w:cs="Times New Roman"/>
          <w:sz w:val="22"/>
          <w:szCs w:val="22"/>
          <w:lang w:eastAsia="lv-LV"/>
        </w:rPr>
        <w:t xml:space="preserve">                           </w:t>
      </w:r>
      <w:r w:rsidRPr="00E41C32">
        <w:rPr>
          <w:rFonts w:eastAsia="Times New Roman" w:cs="Times New Roman"/>
          <w:sz w:val="22"/>
          <w:szCs w:val="22"/>
          <w:lang w:eastAsia="lv-LV"/>
        </w:rPr>
        <w:t xml:space="preserve">                            V. Jansons</w:t>
      </w:r>
    </w:p>
    <w:p w:rsidR="005E4131" w:rsidRDefault="005E4131"/>
    <w:sectPr w:rsidR="005E4131" w:rsidSect="00ED3C76">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B3"/>
    <w:rsid w:val="001A5AE8"/>
    <w:rsid w:val="0026349E"/>
    <w:rsid w:val="002703F9"/>
    <w:rsid w:val="005E4131"/>
    <w:rsid w:val="0077530A"/>
    <w:rsid w:val="00ED3C76"/>
    <w:rsid w:val="00F43363"/>
    <w:rsid w:val="00FD1C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DBB66-4119-44A1-BB35-60C7F319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A5AE8"/>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2703F9"/>
    <w:rPr>
      <w:rFonts w:ascii="Segoe UI" w:hAnsi="Segoe UI"/>
      <w:sz w:val="18"/>
      <w:szCs w:val="16"/>
    </w:rPr>
  </w:style>
  <w:style w:type="character" w:customStyle="1" w:styleId="BalontekstsRakstz">
    <w:name w:val="Balonteksts Rakstz."/>
    <w:basedOn w:val="Noklusjumarindkopasfonts"/>
    <w:link w:val="Balonteksts"/>
    <w:uiPriority w:val="99"/>
    <w:semiHidden/>
    <w:rsid w:val="002703F9"/>
    <w:rPr>
      <w:rFonts w:ascii="Segoe UI" w:eastAsia="Lucida Sans Unicode"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3196</Words>
  <Characters>1823</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IneseP</dc:creator>
  <cp:keywords/>
  <dc:description/>
  <cp:lastModifiedBy>IneseP</cp:lastModifiedBy>
  <cp:revision>2</cp:revision>
  <cp:lastPrinted>2017-05-12T11:16:00Z</cp:lastPrinted>
  <dcterms:created xsi:type="dcterms:W3CDTF">2017-05-12T12:14:00Z</dcterms:created>
  <dcterms:modified xsi:type="dcterms:W3CDTF">2017-05-12T12:14:00Z</dcterms:modified>
</cp:coreProperties>
</file>